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page" w:tblpX="557" w:tblpY="-720"/>
        <w:tblW w:w="9683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83"/>
      </w:tblGrid>
      <w:tr w:rsidR="00E91605" w:rsidRPr="00AD3FDC" w:rsidTr="008870EB">
        <w:trPr>
          <w:trHeight w:val="7233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7144FB" w:rsidRDefault="00E91605" w:rsidP="002C57AA">
            <w:pPr>
              <w:pStyle w:val="NormalWeb"/>
              <w:ind w:right="-993"/>
              <w:jc w:val="center"/>
            </w:pPr>
            <w:bookmarkStart w:id="0" w:name="_GoBack"/>
            <w:bookmarkEnd w:id="0"/>
            <w:r w:rsidRPr="007144FB">
              <w:rPr>
                <w:b/>
                <w:bCs/>
                <w:sz w:val="28"/>
                <w:szCs w:val="28"/>
              </w:rPr>
              <w:t>İhale Sonucu İlanı</w:t>
            </w:r>
          </w:p>
          <w:p w:rsidR="009C27DE" w:rsidRDefault="00E91605" w:rsidP="00843923">
            <w:pPr>
              <w:pStyle w:val="NormalWeb"/>
              <w:ind w:left="851" w:right="-993"/>
              <w:jc w:val="center"/>
            </w:pPr>
            <w:r w:rsidRPr="007144FB">
              <w:br/>
            </w:r>
            <w:r w:rsidR="00843923">
              <w:t>KIRIKKALE ÜNİVERSİTESİ</w:t>
            </w:r>
          </w:p>
          <w:p w:rsidR="00843923" w:rsidRDefault="00843923" w:rsidP="00843923">
            <w:pPr>
              <w:pStyle w:val="NormalWeb"/>
              <w:ind w:left="851" w:right="-993"/>
              <w:jc w:val="center"/>
            </w:pPr>
            <w:proofErr w:type="gramStart"/>
            <w:r>
              <w:t>BİYOUYUMLULUK,ÇEVRE</w:t>
            </w:r>
            <w:proofErr w:type="gramEnd"/>
            <w:r>
              <w:t xml:space="preserve"> VE YAKIT ANALİZ LABORATUVARLARI</w:t>
            </w:r>
          </w:p>
          <w:p w:rsidR="00843923" w:rsidRPr="007144FB" w:rsidRDefault="00843923" w:rsidP="00843923">
            <w:pPr>
              <w:pStyle w:val="NormalWeb"/>
              <w:ind w:left="851" w:right="-993"/>
              <w:jc w:val="center"/>
            </w:pPr>
            <w:r>
              <w:t>KURULMASI PROJESİ</w:t>
            </w:r>
          </w:p>
          <w:tbl>
            <w:tblPr>
              <w:tblW w:w="9557" w:type="dxa"/>
              <w:jc w:val="righ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207"/>
              <w:gridCol w:w="6350"/>
            </w:tblGrid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İhale referans numarası: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843923" w:rsidP="00C67BD0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tr-TR"/>
                    </w:rPr>
                    <w:t>TR71/13/GPD/01</w:t>
                  </w:r>
                </w:p>
              </w:tc>
            </w:tr>
            <w:tr w:rsidR="00E91605" w:rsidRPr="007144FB" w:rsidTr="008870EB">
              <w:trPr>
                <w:trHeight w:val="254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color w:val="000000"/>
                      <w:sz w:val="24"/>
                      <w:szCs w:val="24"/>
                    </w:rPr>
                    <w:t>1) İhale Konusu İşin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a) Adı: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9D2C7C" w:rsidRDefault="00843923" w:rsidP="00C67BD0">
                  <w:pPr>
                    <w:framePr w:hSpace="141" w:wrap="around" w:hAnchor="page" w:x="557" w:y="-7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26" w:color="auto"/>
                    </w:pBd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LABORATUVAR CİHAZLARI ALIMI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b) Niteliği, türü ve miktarı: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Default="009D2C7C" w:rsidP="00C67BD0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43923">
                    <w:rPr>
                      <w:rFonts w:ascii="Times New Roman" w:hAnsi="Times New Roman"/>
                      <w:sz w:val="24"/>
                      <w:szCs w:val="24"/>
                    </w:rPr>
                    <w:t>1 Adet Kükürt tayin Cihazı</w:t>
                  </w:r>
                </w:p>
                <w:p w:rsidR="00843923" w:rsidRDefault="00843923" w:rsidP="00C67BD0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Adet Otomatik Buhar Basınç cihazı</w:t>
                  </w:r>
                </w:p>
                <w:p w:rsidR="00843923" w:rsidRPr="007144FB" w:rsidRDefault="00843923" w:rsidP="00C67BD0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 Adet otomatik Hızlı Alevlenme noktası tayin Cihazı</w:t>
                  </w:r>
                </w:p>
                <w:p w:rsidR="00E91605" w:rsidRPr="007144FB" w:rsidRDefault="00E91605" w:rsidP="00C67BD0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91605" w:rsidRPr="007144FB" w:rsidTr="00392344">
              <w:trPr>
                <w:trHeight w:val="819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c) Yapılacağı Yer: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Default="00C85E74" w:rsidP="00C67BD0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Kırıkkale Üniversitesi Bilimsel ve Teknolojik Araştırmalar</w:t>
                  </w:r>
                </w:p>
                <w:p w:rsidR="00C85E74" w:rsidRPr="007144FB" w:rsidRDefault="00C85E74" w:rsidP="00C67BD0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Laboratuarları Müdürlüğü</w:t>
                  </w:r>
                </w:p>
              </w:tc>
            </w:tr>
            <w:tr w:rsidR="00E91605" w:rsidRPr="007144FB" w:rsidTr="008870EB">
              <w:trPr>
                <w:trHeight w:val="288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  d) Başlangıç ve Bitiş Tarihi: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9D2C7C" w:rsidP="00C67BD0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/0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  <w:proofErr w:type="gramEnd"/>
                  <w:r w:rsid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08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</w:t>
                  </w:r>
                  <w:r w:rsidR="0084392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  <w:r w:rsidR="00360213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/201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16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E91605" w:rsidRPr="007144FB" w:rsidRDefault="00E91605" w:rsidP="00C67BD0">
                  <w:pPr>
                    <w:framePr w:hSpace="141" w:wrap="around" w:hAnchor="page" w:x="557" w:y="-720"/>
                    <w:spacing w:before="240"/>
                    <w:ind w:left="203" w:right="-993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Gl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</w:rPr>
                    <w:t xml:space="preserve">   e) Sözleşme Bedeli</w:t>
                  </w:r>
                </w:p>
              </w:tc>
              <w:tc>
                <w:tcPr>
                  <w:tcW w:w="3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91605" w:rsidRPr="007144FB" w:rsidRDefault="00843923" w:rsidP="00C67BD0">
                  <w:pPr>
                    <w:framePr w:hSpace="141" w:wrap="around" w:hAnchor="page" w:x="557" w:y="-720"/>
                    <w:spacing w:before="240"/>
                    <w:ind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250.400</w:t>
                  </w:r>
                  <w:r w:rsidR="009D2C7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,00 TL</w:t>
                  </w:r>
                  <w:r w:rsidR="002C57A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+ KDV</w:t>
                  </w:r>
                  <w:r w:rsidR="00E91605" w:rsidRPr="007144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91605" w:rsidRPr="007144FB" w:rsidTr="008870EB">
              <w:trPr>
                <w:trHeight w:val="295"/>
                <w:tblCellSpacing w:w="0" w:type="dxa"/>
                <w:jc w:val="right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C57AA" w:rsidRPr="007144FB" w:rsidRDefault="002C57AA" w:rsidP="00C67BD0">
                  <w:pPr>
                    <w:framePr w:hSpace="141" w:wrap="around" w:hAnchor="page" w:x="557" w:y="-720"/>
                    <w:spacing w:before="120" w:after="120"/>
                    <w:jc w:val="both"/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Yukarıda detayları bildirilen iş için toplam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adet teklif verilmiş ve bu tekliflerin </w:t>
                  </w:r>
                  <w:r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adedi geçerli sayılmıştır. Söz konusu </w:t>
                  </w:r>
                  <w:r w:rsidR="008439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 Adet </w:t>
                  </w:r>
                  <w:r w:rsidR="00843923">
                    <w:rPr>
                      <w:rFonts w:ascii="Times New Roman" w:hAnsi="Times New Roman"/>
                      <w:sz w:val="24"/>
                      <w:szCs w:val="24"/>
                    </w:rPr>
                    <w:t xml:space="preserve"> Kükürt tayin Cihazı</w:t>
                  </w:r>
                  <w:r w:rsidR="00843923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C85E74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184.900,00 TL’ye </w:t>
                  </w:r>
                  <w:proofErr w:type="spellStart"/>
                  <w:r w:rsidR="00C85E74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Antek</w:t>
                  </w:r>
                  <w:proofErr w:type="spellEnd"/>
                  <w:r w:rsidR="00C85E74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Elektronik Sistemler Ltd.şirketine,</w:t>
                  </w:r>
                  <w:r w:rsidR="00C85E74">
                    <w:rPr>
                      <w:rFonts w:ascii="Times New Roman" w:hAnsi="Times New Roman"/>
                      <w:sz w:val="24"/>
                      <w:szCs w:val="24"/>
                    </w:rPr>
                    <w:t xml:space="preserve">1 Adet Otomatik Buhar Basınç cihazı ve 1 Adet otomatik Hızlı Alevlenme noktası tayin Cihazı ise Bilim Laboratuvar Cihazları </w:t>
                  </w:r>
                  <w:proofErr w:type="spellStart"/>
                  <w:proofErr w:type="gramStart"/>
                  <w:r w:rsidR="00C85E74">
                    <w:rPr>
                      <w:rFonts w:ascii="Times New Roman" w:hAnsi="Times New Roman"/>
                      <w:sz w:val="24"/>
                      <w:szCs w:val="24"/>
                    </w:rPr>
                    <w:t>San.Ltd</w:t>
                  </w:r>
                  <w:proofErr w:type="spellEnd"/>
                  <w:r w:rsidR="00C85E7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proofErr w:type="gramEnd"/>
                  <w:r w:rsidR="00C85E74">
                    <w:rPr>
                      <w:rFonts w:ascii="Times New Roman" w:hAnsi="Times New Roman"/>
                      <w:sz w:val="24"/>
                      <w:szCs w:val="24"/>
                    </w:rPr>
                    <w:t xml:space="preserve"> firmasına 65.500,00 TL ye ihale edilmiştir.</w:t>
                  </w:r>
                </w:p>
                <w:p w:rsidR="00E91605" w:rsidRPr="007144FB" w:rsidRDefault="00E91605" w:rsidP="00C67BD0">
                  <w:pPr>
                    <w:framePr w:hSpace="141" w:wrap="around" w:hAnchor="page" w:x="557" w:y="-720"/>
                    <w:ind w:left="203" w:right="-993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7144FB">
                    <w:rPr>
                      <w:rStyle w:val="Normal1"/>
                      <w:rFonts w:ascii="Times New Roman" w:hAnsi="Times New Roman"/>
                      <w:color w:val="000000"/>
                      <w:sz w:val="24"/>
                      <w:szCs w:val="24"/>
                    </w:rPr>
                    <w:t>Kamuoyuna saygıyla duyurulur.</w:t>
                  </w:r>
                </w:p>
              </w:tc>
            </w:tr>
          </w:tbl>
          <w:p w:rsidR="009C27DE" w:rsidRDefault="009C27DE" w:rsidP="009C27DE"/>
          <w:p w:rsidR="00E91605" w:rsidRPr="00AD3FDC" w:rsidRDefault="00E91605" w:rsidP="008870EB">
            <w:pPr>
              <w:ind w:left="851" w:right="-993"/>
              <w:rPr>
                <w:vanish/>
              </w:rPr>
            </w:pPr>
          </w:p>
          <w:p w:rsidR="00E91605" w:rsidRPr="00AD3FDC" w:rsidRDefault="00E91605" w:rsidP="009C27DE">
            <w:pPr>
              <w:ind w:right="-993"/>
              <w:rPr>
                <w:sz w:val="24"/>
                <w:szCs w:val="24"/>
              </w:rPr>
            </w:pPr>
          </w:p>
        </w:tc>
      </w:tr>
    </w:tbl>
    <w:p w:rsidR="00E91605" w:rsidRDefault="00E91605"/>
    <w:sectPr w:rsidR="00E91605" w:rsidSect="009C0A7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AE8"/>
    <w:rsid w:val="000A172A"/>
    <w:rsid w:val="001C3848"/>
    <w:rsid w:val="002938A5"/>
    <w:rsid w:val="00293D2D"/>
    <w:rsid w:val="002C57AA"/>
    <w:rsid w:val="00360213"/>
    <w:rsid w:val="00361AE8"/>
    <w:rsid w:val="003635D3"/>
    <w:rsid w:val="00392344"/>
    <w:rsid w:val="0039350C"/>
    <w:rsid w:val="00453C69"/>
    <w:rsid w:val="004F5134"/>
    <w:rsid w:val="00553407"/>
    <w:rsid w:val="00581188"/>
    <w:rsid w:val="00635C0C"/>
    <w:rsid w:val="006A4BE5"/>
    <w:rsid w:val="006B7397"/>
    <w:rsid w:val="006F1916"/>
    <w:rsid w:val="007144FB"/>
    <w:rsid w:val="00843923"/>
    <w:rsid w:val="008870EB"/>
    <w:rsid w:val="00934EE3"/>
    <w:rsid w:val="009A2BA3"/>
    <w:rsid w:val="009C0A7A"/>
    <w:rsid w:val="009C27DE"/>
    <w:rsid w:val="009D2C7C"/>
    <w:rsid w:val="009D350B"/>
    <w:rsid w:val="00A35542"/>
    <w:rsid w:val="00AD3FDC"/>
    <w:rsid w:val="00B42DF4"/>
    <w:rsid w:val="00BE433A"/>
    <w:rsid w:val="00BF5253"/>
    <w:rsid w:val="00C62055"/>
    <w:rsid w:val="00C67BD0"/>
    <w:rsid w:val="00C7654C"/>
    <w:rsid w:val="00C833C0"/>
    <w:rsid w:val="00C85E74"/>
    <w:rsid w:val="00CA65BB"/>
    <w:rsid w:val="00CC5A7B"/>
    <w:rsid w:val="00CF1251"/>
    <w:rsid w:val="00D46B11"/>
    <w:rsid w:val="00D55AB7"/>
    <w:rsid w:val="00D60AF8"/>
    <w:rsid w:val="00D8268C"/>
    <w:rsid w:val="00DF634D"/>
    <w:rsid w:val="00E62495"/>
    <w:rsid w:val="00E91605"/>
    <w:rsid w:val="00EB5F6D"/>
    <w:rsid w:val="00ED6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A7A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361AE8"/>
    <w:rPr>
      <w:rFonts w:cs="Times New Roman"/>
    </w:rPr>
  </w:style>
  <w:style w:type="paragraph" w:styleId="NormalWeb">
    <w:name w:val="Normal (Web)"/>
    <w:basedOn w:val="Normal"/>
    <w:uiPriority w:val="99"/>
    <w:semiHidden/>
    <w:rsid w:val="00361A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99"/>
    <w:qFormat/>
    <w:rsid w:val="00361AE8"/>
    <w:rPr>
      <w:rFonts w:cs="Times New Roman"/>
      <w:b/>
      <w:bCs/>
    </w:rPr>
  </w:style>
  <w:style w:type="paragraph" w:styleId="BalonMetni">
    <w:name w:val="Balloon Text"/>
    <w:basedOn w:val="Normal"/>
    <w:link w:val="BalonMetniChar"/>
    <w:uiPriority w:val="99"/>
    <w:semiHidden/>
    <w:rsid w:val="0036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61AE8"/>
    <w:rPr>
      <w:rFonts w:ascii="Tahoma" w:hAnsi="Tahoma" w:cs="Tahoma"/>
      <w:sz w:val="16"/>
      <w:szCs w:val="16"/>
    </w:rPr>
  </w:style>
  <w:style w:type="character" w:customStyle="1" w:styleId="Normal1">
    <w:name w:val="Normal1"/>
    <w:basedOn w:val="VarsaylanParagrafYazTipi"/>
    <w:uiPriority w:val="99"/>
    <w:rsid w:val="00361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10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İhale Sonucu İlanı</vt:lpstr>
    </vt:vector>
  </TitlesOfParts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İhale Sonucu İlanı</dc:title>
  <dc:creator>CENGİZ AKTAŞ</dc:creator>
  <cp:lastModifiedBy>Ali Rıza ÖZMEN</cp:lastModifiedBy>
  <cp:revision>2</cp:revision>
  <dcterms:created xsi:type="dcterms:W3CDTF">2014-09-16T13:33:00Z</dcterms:created>
  <dcterms:modified xsi:type="dcterms:W3CDTF">2014-09-16T13:33:00Z</dcterms:modified>
</cp:coreProperties>
</file>