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774" w:type="dxa"/>
        <w:tblInd w:w="-739" w:type="dxa"/>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shd w:val="clear" w:color="auto" w:fill="F2F2F2" w:themeFill="background1" w:themeFillShade="F2"/>
        <w:tblCellMar>
          <w:top w:w="113" w:type="dxa"/>
          <w:left w:w="227" w:type="dxa"/>
          <w:bottom w:w="113" w:type="dxa"/>
          <w:right w:w="227" w:type="dxa"/>
        </w:tblCellMar>
        <w:tblLook w:val="04A0" w:firstRow="1" w:lastRow="0" w:firstColumn="1" w:lastColumn="0" w:noHBand="0" w:noVBand="1"/>
      </w:tblPr>
      <w:tblGrid>
        <w:gridCol w:w="10864"/>
      </w:tblGrid>
      <w:tr w:rsidR="008908C3" w:rsidTr="00730523">
        <w:tc>
          <w:tcPr>
            <w:tcW w:w="10774" w:type="dxa"/>
            <w:shd w:val="clear" w:color="auto" w:fill="F2F2F2" w:themeFill="background1" w:themeFillShade="F2"/>
            <w:vAlign w:val="center"/>
          </w:tcPr>
          <w:p w:rsidR="008908C3" w:rsidRDefault="008908C3" w:rsidP="008053FB">
            <w:pPr>
              <w:spacing w:before="240"/>
              <w:jc w:val="center"/>
            </w:pPr>
            <w:r>
              <w:rPr>
                <w:noProof/>
                <w:lang w:eastAsia="tr-TR"/>
              </w:rPr>
              <w:drawing>
                <wp:inline distT="0" distB="0" distL="0" distR="0" wp14:anchorId="53D47861" wp14:editId="191B0E1D">
                  <wp:extent cx="2368421" cy="180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a.png"/>
                          <pic:cNvPicPr/>
                        </pic:nvPicPr>
                        <pic:blipFill>
                          <a:blip r:embed="rId4">
                            <a:extLst>
                              <a:ext uri="{28A0092B-C50C-407E-A947-70E740481C1C}">
                                <a14:useLocalDpi xmlns:a14="http://schemas.microsoft.com/office/drawing/2010/main" val="0"/>
                              </a:ext>
                            </a:extLst>
                          </a:blip>
                          <a:stretch>
                            <a:fillRect/>
                          </a:stretch>
                        </pic:blipFill>
                        <pic:spPr>
                          <a:xfrm>
                            <a:off x="0" y="0"/>
                            <a:ext cx="2368421" cy="1800000"/>
                          </a:xfrm>
                          <a:prstGeom prst="rect">
                            <a:avLst/>
                          </a:prstGeom>
                        </pic:spPr>
                      </pic:pic>
                    </a:graphicData>
                  </a:graphic>
                </wp:inline>
              </w:drawing>
            </w:r>
          </w:p>
        </w:tc>
      </w:tr>
      <w:tr w:rsidR="008908C3" w:rsidTr="00730523">
        <w:tc>
          <w:tcPr>
            <w:tcW w:w="10774" w:type="dxa"/>
            <w:shd w:val="clear" w:color="auto" w:fill="F2F2F2" w:themeFill="background1" w:themeFillShade="F2"/>
          </w:tcPr>
          <w:p w:rsidR="008053FB" w:rsidRPr="008053FB" w:rsidRDefault="008053FB" w:rsidP="008053FB">
            <w:pPr>
              <w:spacing w:before="120" w:after="120"/>
              <w:jc w:val="center"/>
              <w:rPr>
                <w:rFonts w:ascii="Times New Roman" w:hAnsi="Times New Roman"/>
                <w:b/>
                <w:sz w:val="32"/>
                <w:szCs w:val="32"/>
              </w:rPr>
            </w:pPr>
            <w:r>
              <w:rPr>
                <w:rFonts w:ascii="Times New Roman" w:hAnsi="Times New Roman"/>
                <w:b/>
                <w:sz w:val="32"/>
                <w:szCs w:val="32"/>
              </w:rPr>
              <w:t>YALNIZ DEĞİLSİN SOMA</w:t>
            </w:r>
          </w:p>
          <w:p w:rsidR="008908C3" w:rsidRPr="008908C3" w:rsidRDefault="008053FB" w:rsidP="008053FB">
            <w:pPr>
              <w:spacing w:before="240" w:after="120"/>
              <w:jc w:val="both"/>
              <w:rPr>
                <w:rFonts w:ascii="Times New Roman" w:hAnsi="Times New Roman"/>
                <w:sz w:val="24"/>
                <w:szCs w:val="24"/>
              </w:rPr>
            </w:pPr>
            <w:r>
              <w:rPr>
                <w:rFonts w:ascii="Times New Roman" w:hAnsi="Times New Roman"/>
                <w:sz w:val="24"/>
                <w:szCs w:val="24"/>
              </w:rPr>
              <w:t xml:space="preserve">     </w:t>
            </w:r>
            <w:r w:rsidR="008908C3" w:rsidRPr="008908C3">
              <w:rPr>
                <w:rFonts w:ascii="Times New Roman" w:hAnsi="Times New Roman"/>
                <w:sz w:val="24"/>
                <w:szCs w:val="24"/>
              </w:rPr>
              <w:t>13 Mayıs</w:t>
            </w:r>
            <w:r w:rsidR="00DE6E78">
              <w:rPr>
                <w:rFonts w:ascii="Times New Roman" w:hAnsi="Times New Roman"/>
                <w:sz w:val="24"/>
                <w:szCs w:val="24"/>
              </w:rPr>
              <w:t xml:space="preserve"> 2014 tarihinde Soma’nın Eynez K</w:t>
            </w:r>
            <w:r w:rsidR="008908C3" w:rsidRPr="008908C3">
              <w:rPr>
                <w:rFonts w:ascii="Times New Roman" w:hAnsi="Times New Roman"/>
                <w:sz w:val="24"/>
                <w:szCs w:val="24"/>
              </w:rPr>
              <w:t xml:space="preserve">öyü Karanlıkdere mevkiinde bulunan Soma Kömür İşletmeleri A.Ş.'ye ait linyit madeninde meydana gelen elim kazada birçok işçimiz hayatını kaybetmiş; bazıları ise yaralanmıştır. Bu üzücü hadise neticesinde hayatını kaybeden </w:t>
            </w:r>
            <w:r w:rsidR="00DE6E78">
              <w:rPr>
                <w:rFonts w:ascii="Times New Roman" w:hAnsi="Times New Roman"/>
                <w:sz w:val="24"/>
                <w:szCs w:val="24"/>
              </w:rPr>
              <w:t>vatandaşlarımıza</w:t>
            </w:r>
            <w:r w:rsidR="008908C3" w:rsidRPr="008908C3">
              <w:rPr>
                <w:rFonts w:ascii="Times New Roman" w:hAnsi="Times New Roman"/>
                <w:sz w:val="24"/>
                <w:szCs w:val="24"/>
              </w:rPr>
              <w:t xml:space="preserve"> Allah’tan rahmet, ailelerine sabır ve metanet, yaralılara acil şifalar dileriz.</w:t>
            </w:r>
          </w:p>
          <w:p w:rsidR="008908C3" w:rsidRDefault="008908C3" w:rsidP="00465C24">
            <w:pPr>
              <w:spacing w:before="120" w:after="240"/>
              <w:jc w:val="both"/>
              <w:rPr>
                <w:rFonts w:ascii="Times New Roman" w:hAnsi="Times New Roman"/>
                <w:sz w:val="24"/>
                <w:szCs w:val="24"/>
              </w:rPr>
            </w:pPr>
            <w:r>
              <w:rPr>
                <w:rFonts w:ascii="Times New Roman" w:hAnsi="Times New Roman"/>
                <w:sz w:val="24"/>
                <w:szCs w:val="24"/>
              </w:rPr>
              <w:t xml:space="preserve">     </w:t>
            </w:r>
            <w:r w:rsidRPr="008908C3">
              <w:rPr>
                <w:rFonts w:ascii="Times New Roman" w:hAnsi="Times New Roman"/>
                <w:sz w:val="24"/>
                <w:szCs w:val="24"/>
              </w:rPr>
              <w:t xml:space="preserve">Yardım eli uzatmak isteyen birçok vatandaşımız çeşitli kanallar aracılığıyla bu yardımlarını gerçekleştirmeye çalışmaktadır. Bu noktada yardımların koordineli bir şekilde gerçekleştirilebilmesi için </w:t>
            </w:r>
            <w:r>
              <w:rPr>
                <w:rFonts w:ascii="Times New Roman" w:hAnsi="Times New Roman"/>
                <w:b/>
                <w:sz w:val="24"/>
                <w:szCs w:val="24"/>
              </w:rPr>
              <w:t>Manisa Valiliği</w:t>
            </w:r>
            <w:r w:rsidRPr="008908C3">
              <w:rPr>
                <w:rFonts w:ascii="Times New Roman" w:hAnsi="Times New Roman"/>
                <w:sz w:val="24"/>
                <w:szCs w:val="24"/>
              </w:rPr>
              <w:t xml:space="preserve"> tarafından “</w:t>
            </w:r>
            <w:r w:rsidRPr="008908C3">
              <w:rPr>
                <w:rFonts w:ascii="Times New Roman" w:hAnsi="Times New Roman"/>
                <w:b/>
                <w:sz w:val="24"/>
                <w:szCs w:val="24"/>
              </w:rPr>
              <w:t>SOMA KAZAZEDE MADENCİLERİMİZE YARDIM KAMPANYASI</w:t>
            </w:r>
            <w:r w:rsidRPr="008908C3">
              <w:rPr>
                <w:rFonts w:ascii="Times New Roman" w:hAnsi="Times New Roman"/>
                <w:sz w:val="24"/>
                <w:szCs w:val="24"/>
              </w:rPr>
              <w:t>" başlatılmıştır.</w:t>
            </w:r>
          </w:p>
          <w:tbl>
            <w:tblPr>
              <w:tblW w:w="103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4279"/>
              <w:gridCol w:w="6070"/>
            </w:tblGrid>
            <w:tr w:rsidR="008053FB" w:rsidRPr="00465C24" w:rsidTr="00730523">
              <w:tc>
                <w:tcPr>
                  <w:tcW w:w="10349" w:type="dxa"/>
                  <w:gridSpan w:val="2"/>
                  <w:shd w:val="clear" w:color="auto" w:fill="F2F2F2" w:themeFill="background1" w:themeFillShade="F2"/>
                  <w:tcMar>
                    <w:top w:w="0" w:type="dxa"/>
                    <w:left w:w="108" w:type="dxa"/>
                    <w:bottom w:w="0" w:type="dxa"/>
                    <w:right w:w="108" w:type="dxa"/>
                  </w:tcMar>
                  <w:vAlign w:val="center"/>
                  <w:hideMark/>
                </w:tcPr>
                <w:p w:rsidR="008053FB" w:rsidRPr="00465C24" w:rsidRDefault="008053FB" w:rsidP="008053FB">
                  <w:pPr>
                    <w:spacing w:before="100" w:beforeAutospacing="1" w:after="100" w:afterAutospacing="1"/>
                    <w:jc w:val="center"/>
                    <w:rPr>
                      <w:rFonts w:ascii="Times New Roman" w:eastAsia="Times New Roman" w:hAnsi="Times New Roman"/>
                      <w:lang w:eastAsia="tr-TR"/>
                    </w:rPr>
                  </w:pPr>
                  <w:r w:rsidRPr="00465C24">
                    <w:rPr>
                      <w:rFonts w:ascii="Times New Roman" w:eastAsia="Times New Roman" w:hAnsi="Times New Roman"/>
                      <w:b/>
                      <w:bCs/>
                      <w:lang w:eastAsia="tr-TR"/>
                    </w:rPr>
                    <w:t>HESAP NUMARALARI</w:t>
                  </w:r>
                </w:p>
              </w:tc>
            </w:tr>
            <w:tr w:rsidR="008053FB" w:rsidRPr="00465C24" w:rsidTr="00730523">
              <w:trPr>
                <w:trHeight w:val="128"/>
              </w:trPr>
              <w:tc>
                <w:tcPr>
                  <w:tcW w:w="10349" w:type="dxa"/>
                  <w:gridSpan w:val="2"/>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8" w:lineRule="atLeast"/>
                    <w:rPr>
                      <w:rFonts w:ascii="Times New Roman" w:eastAsia="Times New Roman" w:hAnsi="Times New Roman"/>
                      <w:lang w:eastAsia="tr-TR"/>
                    </w:rPr>
                  </w:pPr>
                  <w:r w:rsidRPr="00465C24">
                    <w:rPr>
                      <w:rFonts w:ascii="Times New Roman" w:eastAsia="Times New Roman" w:hAnsi="Times New Roman"/>
                      <w:b/>
                      <w:bCs/>
                      <w:lang w:eastAsia="tr-TR"/>
                    </w:rPr>
                    <w:t>T.C. ZİRAAT BANKASI MANİSA ŞUBESİ</w:t>
                  </w:r>
                </w:p>
              </w:tc>
            </w:tr>
            <w:tr w:rsidR="008053FB" w:rsidRPr="00465C24" w:rsidTr="00730523">
              <w:trPr>
                <w:trHeight w:val="128"/>
              </w:trPr>
              <w:tc>
                <w:tcPr>
                  <w:tcW w:w="4279"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8" w:lineRule="atLeast"/>
                    <w:rPr>
                      <w:rFonts w:ascii="Times New Roman" w:eastAsia="Times New Roman" w:hAnsi="Times New Roman"/>
                      <w:lang w:eastAsia="tr-TR"/>
                    </w:rPr>
                  </w:pPr>
                  <w:r w:rsidRPr="00465C24">
                    <w:rPr>
                      <w:rFonts w:ascii="Times New Roman" w:eastAsia="Times New Roman" w:hAnsi="Times New Roman"/>
                      <w:lang w:eastAsia="tr-TR"/>
                    </w:rPr>
                    <w:t>TL Hesabı</w:t>
                  </w:r>
                </w:p>
              </w:tc>
              <w:tc>
                <w:tcPr>
                  <w:tcW w:w="6070"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8" w:lineRule="atLeast"/>
                    <w:rPr>
                      <w:rFonts w:ascii="Times New Roman" w:eastAsia="Times New Roman" w:hAnsi="Times New Roman"/>
                      <w:lang w:eastAsia="tr-TR"/>
                    </w:rPr>
                  </w:pPr>
                  <w:r w:rsidRPr="00465C24">
                    <w:rPr>
                      <w:rFonts w:ascii="Times New Roman" w:eastAsia="Times New Roman" w:hAnsi="Times New Roman"/>
                      <w:lang w:eastAsia="tr-TR"/>
                    </w:rPr>
                    <w:t>TR30 0001 0001 8844 4065 0050 06</w:t>
                  </w:r>
                </w:p>
              </w:tc>
            </w:tr>
            <w:tr w:rsidR="008053FB" w:rsidRPr="00465C24" w:rsidTr="00730523">
              <w:trPr>
                <w:trHeight w:val="126"/>
              </w:trPr>
              <w:tc>
                <w:tcPr>
                  <w:tcW w:w="4279"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6" w:lineRule="atLeast"/>
                    <w:rPr>
                      <w:rFonts w:ascii="Times New Roman" w:eastAsia="Times New Roman" w:hAnsi="Times New Roman"/>
                      <w:lang w:eastAsia="tr-TR"/>
                    </w:rPr>
                  </w:pPr>
                  <w:r w:rsidRPr="00465C24">
                    <w:rPr>
                      <w:rFonts w:ascii="Times New Roman" w:eastAsia="Times New Roman" w:hAnsi="Times New Roman"/>
                      <w:lang w:eastAsia="tr-TR"/>
                    </w:rPr>
                    <w:t>Dolar Hesabı</w:t>
                  </w:r>
                </w:p>
              </w:tc>
              <w:tc>
                <w:tcPr>
                  <w:tcW w:w="6070"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6" w:lineRule="atLeast"/>
                    <w:rPr>
                      <w:rFonts w:ascii="Times New Roman" w:eastAsia="Times New Roman" w:hAnsi="Times New Roman"/>
                      <w:lang w:eastAsia="tr-TR"/>
                    </w:rPr>
                  </w:pPr>
                  <w:r w:rsidRPr="00465C24">
                    <w:rPr>
                      <w:rFonts w:ascii="Times New Roman" w:eastAsia="Times New Roman" w:hAnsi="Times New Roman"/>
                      <w:lang w:eastAsia="tr-TR"/>
                    </w:rPr>
                    <w:t>TR03 0001 0001 8844 4065 0050 07</w:t>
                  </w:r>
                </w:p>
              </w:tc>
            </w:tr>
            <w:tr w:rsidR="008053FB" w:rsidRPr="00465C24" w:rsidTr="00730523">
              <w:trPr>
                <w:trHeight w:val="126"/>
              </w:trPr>
              <w:tc>
                <w:tcPr>
                  <w:tcW w:w="4279"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6" w:lineRule="atLeast"/>
                    <w:rPr>
                      <w:rFonts w:ascii="Times New Roman" w:eastAsia="Times New Roman" w:hAnsi="Times New Roman"/>
                      <w:lang w:eastAsia="tr-TR"/>
                    </w:rPr>
                  </w:pPr>
                  <w:r w:rsidRPr="00465C24">
                    <w:rPr>
                      <w:rFonts w:ascii="Times New Roman" w:eastAsia="Times New Roman" w:hAnsi="Times New Roman"/>
                      <w:lang w:eastAsia="tr-TR"/>
                    </w:rPr>
                    <w:t>Euro Hesabı</w:t>
                  </w:r>
                </w:p>
              </w:tc>
              <w:tc>
                <w:tcPr>
                  <w:tcW w:w="6070"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6" w:lineRule="atLeast"/>
                    <w:rPr>
                      <w:rFonts w:ascii="Times New Roman" w:eastAsia="Times New Roman" w:hAnsi="Times New Roman"/>
                      <w:lang w:eastAsia="tr-TR"/>
                    </w:rPr>
                  </w:pPr>
                  <w:r w:rsidRPr="00465C24">
                    <w:rPr>
                      <w:rFonts w:ascii="Times New Roman" w:eastAsia="Times New Roman" w:hAnsi="Times New Roman"/>
                      <w:lang w:eastAsia="tr-TR"/>
                    </w:rPr>
                    <w:t>TR73 0001 0001 8844 4065 0050 08</w:t>
                  </w:r>
                </w:p>
              </w:tc>
            </w:tr>
            <w:tr w:rsidR="008053FB" w:rsidRPr="00465C24" w:rsidTr="00730523">
              <w:trPr>
                <w:trHeight w:val="128"/>
              </w:trPr>
              <w:tc>
                <w:tcPr>
                  <w:tcW w:w="10349" w:type="dxa"/>
                  <w:gridSpan w:val="2"/>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8" w:lineRule="atLeast"/>
                    <w:rPr>
                      <w:rFonts w:ascii="Times New Roman" w:eastAsia="Times New Roman" w:hAnsi="Times New Roman"/>
                      <w:lang w:eastAsia="tr-TR"/>
                    </w:rPr>
                  </w:pPr>
                  <w:r w:rsidRPr="00465C24">
                    <w:rPr>
                      <w:rFonts w:ascii="Times New Roman" w:eastAsia="Times New Roman" w:hAnsi="Times New Roman"/>
                      <w:b/>
                      <w:bCs/>
                      <w:lang w:eastAsia="tr-TR"/>
                    </w:rPr>
                    <w:t>T.C. HALK BANKASI MANİSA ŞUBESİ</w:t>
                  </w:r>
                </w:p>
              </w:tc>
            </w:tr>
            <w:tr w:rsidR="008053FB" w:rsidRPr="00465C24" w:rsidTr="00730523">
              <w:trPr>
                <w:trHeight w:val="128"/>
              </w:trPr>
              <w:tc>
                <w:tcPr>
                  <w:tcW w:w="4279"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8" w:lineRule="atLeast"/>
                    <w:rPr>
                      <w:rFonts w:ascii="Times New Roman" w:eastAsia="Times New Roman" w:hAnsi="Times New Roman"/>
                      <w:lang w:eastAsia="tr-TR"/>
                    </w:rPr>
                  </w:pPr>
                  <w:r w:rsidRPr="00465C24">
                    <w:rPr>
                      <w:rFonts w:ascii="Times New Roman" w:eastAsia="Times New Roman" w:hAnsi="Times New Roman"/>
                      <w:lang w:eastAsia="tr-TR"/>
                    </w:rPr>
                    <w:t>TL Hesabı</w:t>
                  </w:r>
                </w:p>
              </w:tc>
              <w:tc>
                <w:tcPr>
                  <w:tcW w:w="6070"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8" w:lineRule="atLeast"/>
                    <w:rPr>
                      <w:rFonts w:ascii="Times New Roman" w:eastAsia="Times New Roman" w:hAnsi="Times New Roman"/>
                      <w:lang w:eastAsia="tr-TR"/>
                    </w:rPr>
                  </w:pPr>
                  <w:r w:rsidRPr="00465C24">
                    <w:rPr>
                      <w:rFonts w:ascii="Times New Roman" w:eastAsia="Times New Roman" w:hAnsi="Times New Roman"/>
                      <w:lang w:eastAsia="tr-TR"/>
                    </w:rPr>
                    <w:t>TR90 0001 2009 5620 0007 0000 47</w:t>
                  </w:r>
                </w:p>
              </w:tc>
            </w:tr>
            <w:tr w:rsidR="008053FB" w:rsidRPr="00465C24" w:rsidTr="00730523">
              <w:trPr>
                <w:trHeight w:val="126"/>
              </w:trPr>
              <w:tc>
                <w:tcPr>
                  <w:tcW w:w="4279"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6" w:lineRule="atLeast"/>
                    <w:rPr>
                      <w:rFonts w:ascii="Times New Roman" w:eastAsia="Times New Roman" w:hAnsi="Times New Roman"/>
                      <w:lang w:eastAsia="tr-TR"/>
                    </w:rPr>
                  </w:pPr>
                  <w:r w:rsidRPr="00465C24">
                    <w:rPr>
                      <w:rFonts w:ascii="Times New Roman" w:eastAsia="Times New Roman" w:hAnsi="Times New Roman"/>
                      <w:lang w:eastAsia="tr-TR"/>
                    </w:rPr>
                    <w:t>Dolar Hesabı</w:t>
                  </w:r>
                </w:p>
              </w:tc>
              <w:tc>
                <w:tcPr>
                  <w:tcW w:w="6070"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6" w:lineRule="atLeast"/>
                    <w:rPr>
                      <w:rFonts w:ascii="Times New Roman" w:eastAsia="Times New Roman" w:hAnsi="Times New Roman"/>
                      <w:lang w:eastAsia="tr-TR"/>
                    </w:rPr>
                  </w:pPr>
                  <w:r w:rsidRPr="00465C24">
                    <w:rPr>
                      <w:rFonts w:ascii="Times New Roman" w:eastAsia="Times New Roman" w:hAnsi="Times New Roman"/>
                      <w:lang w:eastAsia="tr-TR"/>
                    </w:rPr>
                    <w:t>TR26 0001 2009 5620 0058 0003 07</w:t>
                  </w:r>
                </w:p>
              </w:tc>
            </w:tr>
            <w:tr w:rsidR="008053FB" w:rsidRPr="00465C24" w:rsidTr="00730523">
              <w:trPr>
                <w:trHeight w:val="126"/>
              </w:trPr>
              <w:tc>
                <w:tcPr>
                  <w:tcW w:w="4279"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6" w:lineRule="atLeast"/>
                    <w:rPr>
                      <w:rFonts w:ascii="Times New Roman" w:eastAsia="Times New Roman" w:hAnsi="Times New Roman"/>
                      <w:lang w:eastAsia="tr-TR"/>
                    </w:rPr>
                  </w:pPr>
                  <w:r w:rsidRPr="00465C24">
                    <w:rPr>
                      <w:rFonts w:ascii="Times New Roman" w:eastAsia="Times New Roman" w:hAnsi="Times New Roman"/>
                      <w:lang w:eastAsia="tr-TR"/>
                    </w:rPr>
                    <w:t>Euro Hesabı</w:t>
                  </w:r>
                </w:p>
              </w:tc>
              <w:tc>
                <w:tcPr>
                  <w:tcW w:w="6070"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line="126" w:lineRule="atLeast"/>
                    <w:rPr>
                      <w:rFonts w:ascii="Times New Roman" w:eastAsia="Times New Roman" w:hAnsi="Times New Roman"/>
                      <w:lang w:eastAsia="tr-TR"/>
                    </w:rPr>
                  </w:pPr>
                  <w:r w:rsidRPr="00465C24">
                    <w:rPr>
                      <w:rFonts w:ascii="Times New Roman" w:eastAsia="Times New Roman" w:hAnsi="Times New Roman"/>
                      <w:lang w:eastAsia="tr-TR"/>
                    </w:rPr>
                    <w:t>TR53 0001 2009 5620 0058 0003 06</w:t>
                  </w:r>
                </w:p>
              </w:tc>
            </w:tr>
            <w:tr w:rsidR="008053FB" w:rsidRPr="00465C24" w:rsidTr="00730523">
              <w:trPr>
                <w:trHeight w:val="248"/>
              </w:trPr>
              <w:tc>
                <w:tcPr>
                  <w:tcW w:w="10349" w:type="dxa"/>
                  <w:gridSpan w:val="2"/>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rPr>
                      <w:rFonts w:ascii="Times New Roman" w:eastAsia="Times New Roman" w:hAnsi="Times New Roman"/>
                      <w:lang w:eastAsia="tr-TR"/>
                    </w:rPr>
                  </w:pPr>
                  <w:r w:rsidRPr="00465C24">
                    <w:rPr>
                      <w:rFonts w:ascii="Times New Roman" w:eastAsia="Times New Roman" w:hAnsi="Times New Roman"/>
                      <w:b/>
                      <w:bCs/>
                      <w:lang w:eastAsia="tr-TR"/>
                    </w:rPr>
                    <w:t>T.C. VAKIFLAR BANKASI MANİSA ŞUBESİ</w:t>
                  </w:r>
                </w:p>
              </w:tc>
            </w:tr>
            <w:tr w:rsidR="008053FB" w:rsidRPr="00465C24" w:rsidTr="00730523">
              <w:trPr>
                <w:trHeight w:val="248"/>
              </w:trPr>
              <w:tc>
                <w:tcPr>
                  <w:tcW w:w="4279"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rPr>
                      <w:rFonts w:ascii="Times New Roman" w:eastAsia="Times New Roman" w:hAnsi="Times New Roman"/>
                      <w:lang w:eastAsia="tr-TR"/>
                    </w:rPr>
                  </w:pPr>
                  <w:r w:rsidRPr="00465C24">
                    <w:rPr>
                      <w:rFonts w:ascii="Times New Roman" w:eastAsia="Times New Roman" w:hAnsi="Times New Roman"/>
                      <w:lang w:eastAsia="tr-TR"/>
                    </w:rPr>
                    <w:t>TL Hesabı</w:t>
                  </w:r>
                </w:p>
              </w:tc>
              <w:tc>
                <w:tcPr>
                  <w:tcW w:w="6070"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rPr>
                      <w:rFonts w:ascii="Times New Roman" w:eastAsia="Times New Roman" w:hAnsi="Times New Roman"/>
                      <w:lang w:eastAsia="tr-TR"/>
                    </w:rPr>
                  </w:pPr>
                  <w:r w:rsidRPr="00465C24">
                    <w:rPr>
                      <w:rFonts w:ascii="Times New Roman" w:eastAsia="Times New Roman" w:hAnsi="Times New Roman"/>
                      <w:lang w:eastAsia="tr-TR"/>
                    </w:rPr>
                    <w:t>TR48 0001 5001 5800 7302 2181 51</w:t>
                  </w:r>
                </w:p>
              </w:tc>
            </w:tr>
            <w:tr w:rsidR="008053FB" w:rsidRPr="00465C24" w:rsidTr="00730523">
              <w:trPr>
                <w:trHeight w:val="246"/>
              </w:trPr>
              <w:tc>
                <w:tcPr>
                  <w:tcW w:w="4279"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rPr>
                      <w:rFonts w:ascii="Times New Roman" w:eastAsia="Times New Roman" w:hAnsi="Times New Roman"/>
                      <w:lang w:eastAsia="tr-TR"/>
                    </w:rPr>
                  </w:pPr>
                  <w:r w:rsidRPr="00465C24">
                    <w:rPr>
                      <w:rFonts w:ascii="Times New Roman" w:eastAsia="Times New Roman" w:hAnsi="Times New Roman"/>
                      <w:lang w:eastAsia="tr-TR"/>
                    </w:rPr>
                    <w:t>Dolar Hesabı</w:t>
                  </w:r>
                </w:p>
              </w:tc>
              <w:tc>
                <w:tcPr>
                  <w:tcW w:w="6070"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rPr>
                      <w:rFonts w:ascii="Times New Roman" w:eastAsia="Times New Roman" w:hAnsi="Times New Roman"/>
                      <w:lang w:eastAsia="tr-TR"/>
                    </w:rPr>
                  </w:pPr>
                  <w:r w:rsidRPr="00465C24">
                    <w:rPr>
                      <w:rFonts w:ascii="Times New Roman" w:eastAsia="Times New Roman" w:hAnsi="Times New Roman"/>
                      <w:lang w:eastAsia="tr-TR"/>
                    </w:rPr>
                    <w:t>TR83 0001 5001 5804 8014 6906 67</w:t>
                  </w:r>
                </w:p>
              </w:tc>
            </w:tr>
            <w:tr w:rsidR="008053FB" w:rsidRPr="00465C24" w:rsidTr="00730523">
              <w:trPr>
                <w:trHeight w:val="246"/>
              </w:trPr>
              <w:tc>
                <w:tcPr>
                  <w:tcW w:w="4279"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rPr>
                      <w:rFonts w:ascii="Times New Roman" w:eastAsia="Times New Roman" w:hAnsi="Times New Roman"/>
                      <w:lang w:eastAsia="tr-TR"/>
                    </w:rPr>
                  </w:pPr>
                  <w:r w:rsidRPr="00465C24">
                    <w:rPr>
                      <w:rFonts w:ascii="Times New Roman" w:eastAsia="Times New Roman" w:hAnsi="Times New Roman"/>
                      <w:lang w:eastAsia="tr-TR"/>
                    </w:rPr>
                    <w:t>Euro Hesabı</w:t>
                  </w:r>
                </w:p>
              </w:tc>
              <w:tc>
                <w:tcPr>
                  <w:tcW w:w="6070" w:type="dxa"/>
                  <w:shd w:val="clear" w:color="auto" w:fill="F2F2F2" w:themeFill="background1" w:themeFillShade="F2"/>
                  <w:tcMar>
                    <w:top w:w="0" w:type="dxa"/>
                    <w:left w:w="108" w:type="dxa"/>
                    <w:bottom w:w="0" w:type="dxa"/>
                    <w:right w:w="108" w:type="dxa"/>
                  </w:tcMar>
                  <w:vAlign w:val="center"/>
                  <w:hideMark/>
                </w:tcPr>
                <w:p w:rsidR="008053FB" w:rsidRPr="00465C24" w:rsidRDefault="008053FB" w:rsidP="00465C24">
                  <w:pPr>
                    <w:spacing w:before="100" w:beforeAutospacing="1" w:after="100" w:afterAutospacing="1"/>
                    <w:rPr>
                      <w:rFonts w:ascii="Times New Roman" w:eastAsia="Times New Roman" w:hAnsi="Times New Roman"/>
                      <w:lang w:eastAsia="tr-TR"/>
                    </w:rPr>
                  </w:pPr>
                  <w:r w:rsidRPr="00465C24">
                    <w:rPr>
                      <w:rFonts w:ascii="Times New Roman" w:eastAsia="Times New Roman" w:hAnsi="Times New Roman"/>
                      <w:lang w:eastAsia="tr-TR"/>
                    </w:rPr>
                    <w:t>TR45 0001 5001 5804 8014 6906 72</w:t>
                  </w:r>
                </w:p>
              </w:tc>
            </w:tr>
          </w:tbl>
          <w:p w:rsidR="008908C3" w:rsidRPr="008908C3" w:rsidRDefault="008908C3" w:rsidP="00465C24">
            <w:pPr>
              <w:spacing w:before="240" w:after="120"/>
              <w:jc w:val="both"/>
              <w:rPr>
                <w:rFonts w:ascii="Times New Roman" w:hAnsi="Times New Roman"/>
                <w:sz w:val="24"/>
                <w:szCs w:val="24"/>
              </w:rPr>
            </w:pPr>
            <w:r>
              <w:rPr>
                <w:rFonts w:ascii="Times New Roman" w:hAnsi="Times New Roman"/>
                <w:sz w:val="24"/>
                <w:szCs w:val="24"/>
              </w:rPr>
              <w:t xml:space="preserve">      </w:t>
            </w:r>
            <w:r w:rsidRPr="008908C3">
              <w:rPr>
                <w:rFonts w:ascii="Times New Roman" w:hAnsi="Times New Roman"/>
                <w:sz w:val="24"/>
                <w:szCs w:val="24"/>
              </w:rPr>
              <w:t>Soma ilçemiz başta olmak üzere, Bölgemizi ve ülkemizi yasa boğan bu kazanın acılarını hafifletmek ve yapılacak yardımların olabildiğince çabuk ve etkili bir biçimde ulaşmasını sağlamak amacıyla sizleri de bu kampanyaya katkıda bulunmaya davet ediyor ve kampanyanın duyurulması için yardımlarınızı bekliyoruz.</w:t>
            </w:r>
          </w:p>
          <w:p w:rsidR="008908C3" w:rsidRPr="008908C3" w:rsidRDefault="008908C3" w:rsidP="008908C3">
            <w:pPr>
              <w:spacing w:before="120" w:after="120"/>
              <w:jc w:val="both"/>
              <w:rPr>
                <w:rFonts w:ascii="Times New Roman" w:hAnsi="Times New Roman"/>
                <w:sz w:val="24"/>
                <w:szCs w:val="24"/>
              </w:rPr>
            </w:pPr>
            <w:r>
              <w:rPr>
                <w:rFonts w:ascii="Times New Roman" w:hAnsi="Times New Roman"/>
                <w:sz w:val="24"/>
                <w:szCs w:val="24"/>
              </w:rPr>
              <w:t xml:space="preserve">     </w:t>
            </w:r>
            <w:r w:rsidRPr="008908C3">
              <w:rPr>
                <w:rFonts w:ascii="Times New Roman" w:hAnsi="Times New Roman"/>
                <w:sz w:val="24"/>
                <w:szCs w:val="24"/>
              </w:rPr>
              <w:t>Tüm ülkemize baş sağlığı dileklerimizi tekrar iletir, göstereceğiniz hassasiyet ve yardımlarınız için teşekkür ederiz.</w:t>
            </w:r>
          </w:p>
        </w:tc>
        <w:bookmarkStart w:id="0" w:name="_GoBack"/>
        <w:bookmarkEnd w:id="0"/>
      </w:tr>
    </w:tbl>
    <w:p w:rsidR="0040167F" w:rsidRDefault="0040167F"/>
    <w:sectPr w:rsidR="0040167F" w:rsidSect="00DE6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C3"/>
    <w:rsid w:val="00020DB1"/>
    <w:rsid w:val="00022BEC"/>
    <w:rsid w:val="00024517"/>
    <w:rsid w:val="000268E9"/>
    <w:rsid w:val="0005184A"/>
    <w:rsid w:val="0005250A"/>
    <w:rsid w:val="00071020"/>
    <w:rsid w:val="00072B05"/>
    <w:rsid w:val="00085336"/>
    <w:rsid w:val="00087DB6"/>
    <w:rsid w:val="0009220A"/>
    <w:rsid w:val="000A2BB7"/>
    <w:rsid w:val="000A6250"/>
    <w:rsid w:val="000B38B5"/>
    <w:rsid w:val="000B60A4"/>
    <w:rsid w:val="000B64A4"/>
    <w:rsid w:val="000B6EF7"/>
    <w:rsid w:val="000C202C"/>
    <w:rsid w:val="000C4D41"/>
    <w:rsid w:val="000D69A1"/>
    <w:rsid w:val="000F2448"/>
    <w:rsid w:val="000F28B7"/>
    <w:rsid w:val="001029BA"/>
    <w:rsid w:val="00127711"/>
    <w:rsid w:val="00127E3B"/>
    <w:rsid w:val="00127F37"/>
    <w:rsid w:val="00144248"/>
    <w:rsid w:val="0015059F"/>
    <w:rsid w:val="00151130"/>
    <w:rsid w:val="0015172D"/>
    <w:rsid w:val="00155A3F"/>
    <w:rsid w:val="00177D58"/>
    <w:rsid w:val="001809F3"/>
    <w:rsid w:val="001A66DC"/>
    <w:rsid w:val="001A789B"/>
    <w:rsid w:val="001B241B"/>
    <w:rsid w:val="001B53F1"/>
    <w:rsid w:val="001C33D3"/>
    <w:rsid w:val="001E4244"/>
    <w:rsid w:val="002003D7"/>
    <w:rsid w:val="0024788C"/>
    <w:rsid w:val="00253848"/>
    <w:rsid w:val="00262BF5"/>
    <w:rsid w:val="00266500"/>
    <w:rsid w:val="00285A8C"/>
    <w:rsid w:val="002A11FD"/>
    <w:rsid w:val="002B13E4"/>
    <w:rsid w:val="002B4EFC"/>
    <w:rsid w:val="002F7286"/>
    <w:rsid w:val="00306D58"/>
    <w:rsid w:val="0031062D"/>
    <w:rsid w:val="0032011D"/>
    <w:rsid w:val="00335C65"/>
    <w:rsid w:val="00335FFA"/>
    <w:rsid w:val="00337D3F"/>
    <w:rsid w:val="003553A6"/>
    <w:rsid w:val="0035752E"/>
    <w:rsid w:val="00370434"/>
    <w:rsid w:val="003707F0"/>
    <w:rsid w:val="003A2A07"/>
    <w:rsid w:val="003A2EB6"/>
    <w:rsid w:val="003B4D6C"/>
    <w:rsid w:val="003C111A"/>
    <w:rsid w:val="003C40EE"/>
    <w:rsid w:val="003D76F8"/>
    <w:rsid w:val="003E5DA8"/>
    <w:rsid w:val="00400F6D"/>
    <w:rsid w:val="0040167F"/>
    <w:rsid w:val="00421A99"/>
    <w:rsid w:val="00444C7F"/>
    <w:rsid w:val="004502A1"/>
    <w:rsid w:val="004539A7"/>
    <w:rsid w:val="00465C24"/>
    <w:rsid w:val="004B03F1"/>
    <w:rsid w:val="004B1B0A"/>
    <w:rsid w:val="004D074E"/>
    <w:rsid w:val="004D33E7"/>
    <w:rsid w:val="004E4641"/>
    <w:rsid w:val="004E67CC"/>
    <w:rsid w:val="0050440B"/>
    <w:rsid w:val="0050462D"/>
    <w:rsid w:val="00504DAE"/>
    <w:rsid w:val="00512AE6"/>
    <w:rsid w:val="00516E8E"/>
    <w:rsid w:val="00521E73"/>
    <w:rsid w:val="00524E56"/>
    <w:rsid w:val="00534839"/>
    <w:rsid w:val="00551470"/>
    <w:rsid w:val="00553394"/>
    <w:rsid w:val="00560627"/>
    <w:rsid w:val="00597247"/>
    <w:rsid w:val="005B026F"/>
    <w:rsid w:val="005E1911"/>
    <w:rsid w:val="005E36BD"/>
    <w:rsid w:val="005E729A"/>
    <w:rsid w:val="005F0681"/>
    <w:rsid w:val="005F385C"/>
    <w:rsid w:val="005F5508"/>
    <w:rsid w:val="00610B18"/>
    <w:rsid w:val="006173AE"/>
    <w:rsid w:val="00627E9B"/>
    <w:rsid w:val="00634A13"/>
    <w:rsid w:val="0064786F"/>
    <w:rsid w:val="00663759"/>
    <w:rsid w:val="00670240"/>
    <w:rsid w:val="0067675A"/>
    <w:rsid w:val="006769D2"/>
    <w:rsid w:val="006809C2"/>
    <w:rsid w:val="00684B6B"/>
    <w:rsid w:val="006A104B"/>
    <w:rsid w:val="006C2282"/>
    <w:rsid w:val="006C67B4"/>
    <w:rsid w:val="006C67E5"/>
    <w:rsid w:val="006C767F"/>
    <w:rsid w:val="006D487D"/>
    <w:rsid w:val="006E7080"/>
    <w:rsid w:val="006F51A7"/>
    <w:rsid w:val="00703FED"/>
    <w:rsid w:val="00721648"/>
    <w:rsid w:val="00721F72"/>
    <w:rsid w:val="007266F5"/>
    <w:rsid w:val="00730523"/>
    <w:rsid w:val="00736104"/>
    <w:rsid w:val="00742B83"/>
    <w:rsid w:val="00746B37"/>
    <w:rsid w:val="007470B4"/>
    <w:rsid w:val="00750C2F"/>
    <w:rsid w:val="0075151E"/>
    <w:rsid w:val="007564C1"/>
    <w:rsid w:val="00774DC0"/>
    <w:rsid w:val="007900BA"/>
    <w:rsid w:val="0079193E"/>
    <w:rsid w:val="007D37CB"/>
    <w:rsid w:val="007E6C0C"/>
    <w:rsid w:val="00803734"/>
    <w:rsid w:val="008053FB"/>
    <w:rsid w:val="00814963"/>
    <w:rsid w:val="0081619E"/>
    <w:rsid w:val="00816DD4"/>
    <w:rsid w:val="008345E6"/>
    <w:rsid w:val="00840D4F"/>
    <w:rsid w:val="0085195E"/>
    <w:rsid w:val="00857BA2"/>
    <w:rsid w:val="00870809"/>
    <w:rsid w:val="008908C3"/>
    <w:rsid w:val="00891622"/>
    <w:rsid w:val="008A6EB2"/>
    <w:rsid w:val="008C3851"/>
    <w:rsid w:val="008D2BFA"/>
    <w:rsid w:val="008E1870"/>
    <w:rsid w:val="008E698E"/>
    <w:rsid w:val="008F0EF3"/>
    <w:rsid w:val="0090597C"/>
    <w:rsid w:val="00907F9D"/>
    <w:rsid w:val="00911F25"/>
    <w:rsid w:val="009169E7"/>
    <w:rsid w:val="0091790D"/>
    <w:rsid w:val="0093699A"/>
    <w:rsid w:val="009431AC"/>
    <w:rsid w:val="009455DF"/>
    <w:rsid w:val="00961C44"/>
    <w:rsid w:val="0096727A"/>
    <w:rsid w:val="00985F97"/>
    <w:rsid w:val="009A0536"/>
    <w:rsid w:val="009A329B"/>
    <w:rsid w:val="009B35E3"/>
    <w:rsid w:val="009B5FA0"/>
    <w:rsid w:val="009D2B39"/>
    <w:rsid w:val="009D42A8"/>
    <w:rsid w:val="009D598D"/>
    <w:rsid w:val="00A50563"/>
    <w:rsid w:val="00A50E10"/>
    <w:rsid w:val="00A51D3C"/>
    <w:rsid w:val="00A53037"/>
    <w:rsid w:val="00A546B4"/>
    <w:rsid w:val="00A747CA"/>
    <w:rsid w:val="00A82091"/>
    <w:rsid w:val="00A872C3"/>
    <w:rsid w:val="00A96552"/>
    <w:rsid w:val="00AA0F9D"/>
    <w:rsid w:val="00AB2BE6"/>
    <w:rsid w:val="00AB431C"/>
    <w:rsid w:val="00AC5421"/>
    <w:rsid w:val="00AD468F"/>
    <w:rsid w:val="00AD71B9"/>
    <w:rsid w:val="00AE0DF2"/>
    <w:rsid w:val="00AE1757"/>
    <w:rsid w:val="00AE420B"/>
    <w:rsid w:val="00B14E40"/>
    <w:rsid w:val="00B17449"/>
    <w:rsid w:val="00B43343"/>
    <w:rsid w:val="00B51C51"/>
    <w:rsid w:val="00B7233C"/>
    <w:rsid w:val="00B74237"/>
    <w:rsid w:val="00B931B4"/>
    <w:rsid w:val="00BA141D"/>
    <w:rsid w:val="00BC2942"/>
    <w:rsid w:val="00BD7192"/>
    <w:rsid w:val="00BE02FD"/>
    <w:rsid w:val="00BE67AF"/>
    <w:rsid w:val="00C01495"/>
    <w:rsid w:val="00C12AE3"/>
    <w:rsid w:val="00C145F0"/>
    <w:rsid w:val="00C23907"/>
    <w:rsid w:val="00C31CBE"/>
    <w:rsid w:val="00C62C62"/>
    <w:rsid w:val="00C7561F"/>
    <w:rsid w:val="00C87752"/>
    <w:rsid w:val="00C90E52"/>
    <w:rsid w:val="00CA5337"/>
    <w:rsid w:val="00CB2129"/>
    <w:rsid w:val="00CB76DA"/>
    <w:rsid w:val="00CD0EC0"/>
    <w:rsid w:val="00CD5432"/>
    <w:rsid w:val="00CF6B51"/>
    <w:rsid w:val="00D07296"/>
    <w:rsid w:val="00D1561D"/>
    <w:rsid w:val="00D46C92"/>
    <w:rsid w:val="00D53BAE"/>
    <w:rsid w:val="00D72A7B"/>
    <w:rsid w:val="00D97213"/>
    <w:rsid w:val="00DB5CE0"/>
    <w:rsid w:val="00DC3CB3"/>
    <w:rsid w:val="00DC4524"/>
    <w:rsid w:val="00DC6354"/>
    <w:rsid w:val="00DC70D1"/>
    <w:rsid w:val="00DE0681"/>
    <w:rsid w:val="00DE6E78"/>
    <w:rsid w:val="00DF72B7"/>
    <w:rsid w:val="00E111E1"/>
    <w:rsid w:val="00E174F6"/>
    <w:rsid w:val="00E274ED"/>
    <w:rsid w:val="00E43361"/>
    <w:rsid w:val="00E54531"/>
    <w:rsid w:val="00E56F13"/>
    <w:rsid w:val="00E73028"/>
    <w:rsid w:val="00E834F2"/>
    <w:rsid w:val="00E876FB"/>
    <w:rsid w:val="00E902C6"/>
    <w:rsid w:val="00EA60DA"/>
    <w:rsid w:val="00EC4F8D"/>
    <w:rsid w:val="00EF0CC6"/>
    <w:rsid w:val="00EF20A5"/>
    <w:rsid w:val="00F101D3"/>
    <w:rsid w:val="00F157D5"/>
    <w:rsid w:val="00F22E3E"/>
    <w:rsid w:val="00F3471C"/>
    <w:rsid w:val="00F434E9"/>
    <w:rsid w:val="00F633FD"/>
    <w:rsid w:val="00F7399F"/>
    <w:rsid w:val="00F768EC"/>
    <w:rsid w:val="00F81CC4"/>
    <w:rsid w:val="00F9362E"/>
    <w:rsid w:val="00F9629C"/>
    <w:rsid w:val="00F97EF7"/>
    <w:rsid w:val="00FA25B3"/>
    <w:rsid w:val="00FB0025"/>
    <w:rsid w:val="00FB639F"/>
    <w:rsid w:val="00FC2948"/>
    <w:rsid w:val="00FC3744"/>
    <w:rsid w:val="00FC43B4"/>
    <w:rsid w:val="00FD57C8"/>
    <w:rsid w:val="00FE1409"/>
    <w:rsid w:val="00FE2B3E"/>
    <w:rsid w:val="00FE4C93"/>
    <w:rsid w:val="00FE67C1"/>
    <w:rsid w:val="00FF77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1C1BF-B97E-4CF2-88E3-B1DFA18E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8C3"/>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90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8908C3"/>
    <w:rPr>
      <w:sz w:val="16"/>
      <w:szCs w:val="16"/>
    </w:rPr>
  </w:style>
  <w:style w:type="paragraph" w:styleId="AklamaMetni">
    <w:name w:val="annotation text"/>
    <w:basedOn w:val="Normal"/>
    <w:link w:val="AklamaMetniChar"/>
    <w:uiPriority w:val="99"/>
    <w:semiHidden/>
    <w:unhideWhenUsed/>
    <w:rsid w:val="008908C3"/>
    <w:rPr>
      <w:sz w:val="20"/>
      <w:szCs w:val="20"/>
    </w:rPr>
  </w:style>
  <w:style w:type="character" w:customStyle="1" w:styleId="AklamaMetniChar">
    <w:name w:val="Açıklama Metni Char"/>
    <w:basedOn w:val="VarsaylanParagrafYazTipi"/>
    <w:link w:val="AklamaMetni"/>
    <w:uiPriority w:val="99"/>
    <w:semiHidden/>
    <w:rsid w:val="008908C3"/>
    <w:rPr>
      <w:rFonts w:ascii="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8908C3"/>
    <w:rPr>
      <w:b/>
      <w:bCs/>
    </w:rPr>
  </w:style>
  <w:style w:type="character" w:customStyle="1" w:styleId="AklamaKonusuChar">
    <w:name w:val="Açıklama Konusu Char"/>
    <w:basedOn w:val="AklamaMetniChar"/>
    <w:link w:val="AklamaKonusu"/>
    <w:uiPriority w:val="99"/>
    <w:semiHidden/>
    <w:rsid w:val="008908C3"/>
    <w:rPr>
      <w:rFonts w:ascii="Calibri" w:hAnsi="Calibri" w:cs="Times New Roman"/>
      <w:b/>
      <w:bCs/>
      <w:sz w:val="20"/>
      <w:szCs w:val="20"/>
    </w:rPr>
  </w:style>
  <w:style w:type="paragraph" w:styleId="BalonMetni">
    <w:name w:val="Balloon Text"/>
    <w:basedOn w:val="Normal"/>
    <w:link w:val="BalonMetniChar"/>
    <w:uiPriority w:val="99"/>
    <w:semiHidden/>
    <w:unhideWhenUsed/>
    <w:rsid w:val="008908C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7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247</Words>
  <Characters>1413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Sengul</dc:creator>
  <cp:keywords/>
  <dc:description/>
  <cp:lastModifiedBy>E Sengul</cp:lastModifiedBy>
  <cp:revision>3</cp:revision>
  <cp:lastPrinted>2014-05-16T13:35:00Z</cp:lastPrinted>
  <dcterms:created xsi:type="dcterms:W3CDTF">2014-05-16T13:06:00Z</dcterms:created>
  <dcterms:modified xsi:type="dcterms:W3CDTF">2014-05-16T14:26:00Z</dcterms:modified>
</cp:coreProperties>
</file>