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FC" w:rsidRPr="007D6E7F" w:rsidRDefault="00A85BFC" w:rsidP="00A85BFC">
      <w:pPr>
        <w:spacing w:before="7" w:line="100" w:lineRule="exact"/>
        <w:rPr>
          <w:sz w:val="10"/>
          <w:szCs w:val="10"/>
          <w:lang w:val="tr-TR"/>
        </w:rPr>
      </w:pPr>
    </w:p>
    <w:p w:rsidR="00A85BFC" w:rsidRPr="007D6E7F" w:rsidRDefault="00A85BFC" w:rsidP="00A85BFC">
      <w:pPr>
        <w:ind w:left="113"/>
        <w:rPr>
          <w:lang w:val="tr-TR"/>
        </w:rPr>
      </w:pPr>
    </w:p>
    <w:p w:rsidR="00A85BFC" w:rsidRPr="007D6E7F" w:rsidRDefault="00A85BFC" w:rsidP="00A85BFC">
      <w:pPr>
        <w:spacing w:before="2" w:line="120" w:lineRule="exact"/>
        <w:rPr>
          <w:sz w:val="13"/>
          <w:szCs w:val="13"/>
          <w:lang w:val="tr-TR"/>
        </w:rPr>
      </w:pPr>
    </w:p>
    <w:p w:rsidR="00A85BFC" w:rsidRPr="007D6E7F" w:rsidRDefault="00A85BFC" w:rsidP="00A85BFC">
      <w:pPr>
        <w:spacing w:line="200" w:lineRule="exact"/>
        <w:rPr>
          <w:lang w:val="tr-TR"/>
        </w:rPr>
      </w:pPr>
    </w:p>
    <w:p w:rsidR="00A85BFC" w:rsidRPr="00AB64E9" w:rsidRDefault="00A85BFC" w:rsidP="00A85BFC">
      <w:pPr>
        <w:spacing w:after="160" w:line="276" w:lineRule="auto"/>
        <w:jc w:val="center"/>
        <w:rPr>
          <w:rFonts w:eastAsiaTheme="minorHAnsi" w:cstheme="minorBidi"/>
          <w:b/>
          <w:sz w:val="28"/>
          <w:szCs w:val="28"/>
          <w:lang w:val="tr-TR" w:eastAsia="tr-TR"/>
        </w:rPr>
      </w:pPr>
      <w:r w:rsidRPr="00AB64E9">
        <w:rPr>
          <w:rFonts w:eastAsiaTheme="minorHAnsi" w:cstheme="minorBidi"/>
          <w:b/>
          <w:sz w:val="28"/>
          <w:szCs w:val="28"/>
          <w:lang w:val="tr-TR" w:eastAsia="tr-TR"/>
        </w:rPr>
        <w:t xml:space="preserve">T.C. BATI AKDENİZ KALKINMA AJANSI </w:t>
      </w:r>
    </w:p>
    <w:p w:rsidR="00A85BFC" w:rsidRPr="007D6E7F" w:rsidRDefault="00A85BFC" w:rsidP="00FE1E77">
      <w:pPr>
        <w:spacing w:after="160" w:line="276" w:lineRule="auto"/>
        <w:jc w:val="center"/>
        <w:rPr>
          <w:lang w:val="tr-TR"/>
        </w:rPr>
      </w:pPr>
      <w:r w:rsidRPr="00AB64E9">
        <w:rPr>
          <w:rFonts w:eastAsiaTheme="minorHAnsi" w:cstheme="minorBidi"/>
          <w:b/>
          <w:sz w:val="28"/>
          <w:szCs w:val="28"/>
          <w:lang w:val="tr-TR" w:eastAsia="tr-TR"/>
        </w:rPr>
        <w:t>İMALAT SANAYİNDE REKABET EDEBİLİRLİK VE YENİLİK DESTEK PROGRAMI DEĞERLENDİRME KOMİTESİ ÜYESİ UYGUNLUK BEYANI</w:t>
      </w:r>
      <w:r w:rsidRPr="007D6E7F">
        <w:rPr>
          <w:color w:val="FFFFFF"/>
          <w:spacing w:val="2"/>
          <w:sz w:val="24"/>
          <w:szCs w:val="24"/>
          <w:lang w:val="tr-TR"/>
        </w:rPr>
        <w:t xml:space="preserve"> </w:t>
      </w:r>
    </w:p>
    <w:p w:rsidR="00A85BFC" w:rsidRPr="007D6E7F" w:rsidRDefault="00A85BFC" w:rsidP="00A85BFC">
      <w:pPr>
        <w:spacing w:before="16" w:line="260" w:lineRule="exact"/>
        <w:rPr>
          <w:sz w:val="26"/>
          <w:szCs w:val="26"/>
          <w:lang w:val="tr-TR"/>
        </w:rPr>
      </w:pPr>
    </w:p>
    <w:p w:rsidR="00A85BFC" w:rsidRPr="00197ECA" w:rsidRDefault="00A85BFC" w:rsidP="00A85BFC">
      <w:pPr>
        <w:spacing w:after="160" w:line="276" w:lineRule="auto"/>
        <w:jc w:val="both"/>
        <w:rPr>
          <w:rFonts w:eastAsiaTheme="minorHAnsi" w:cstheme="minorBidi"/>
          <w:sz w:val="24"/>
          <w:szCs w:val="22"/>
          <w:lang w:val="tr-TR" w:eastAsia="tr-TR"/>
        </w:rPr>
      </w:pPr>
      <w:proofErr w:type="gramStart"/>
      <w:r w:rsidRPr="00197ECA">
        <w:rPr>
          <w:rFonts w:eastAsiaTheme="minorHAnsi" w:cstheme="minorBidi"/>
          <w:sz w:val="24"/>
          <w:szCs w:val="22"/>
          <w:lang w:val="tr-TR" w:eastAsia="tr-TR"/>
        </w:rPr>
        <w:t xml:space="preserve">T.C. Batı Akdeniz Kalkınma Ajansı’nın ilan ettiği </w:t>
      </w:r>
      <w:r w:rsidRPr="00234137">
        <w:rPr>
          <w:rFonts w:eastAsiaTheme="minorHAnsi" w:cstheme="minorBidi"/>
          <w:sz w:val="24"/>
          <w:szCs w:val="22"/>
          <w:lang w:val="tr-TR" w:eastAsia="tr-TR"/>
        </w:rPr>
        <w:t>TR61/22/FKD</w:t>
      </w:r>
      <w:r w:rsidRPr="00197ECA">
        <w:rPr>
          <w:rFonts w:eastAsiaTheme="minorHAnsi" w:cstheme="minorBidi"/>
          <w:sz w:val="24"/>
          <w:szCs w:val="22"/>
          <w:lang w:val="tr-TR" w:eastAsia="tr-TR"/>
        </w:rPr>
        <w:t xml:space="preserve"> referans numaralı İmalat Sanayinde Rekabet Edebilirlik ve Yenilik Destek Programı’na ilişkin hizmeti verebilecek tecrübe ve uzmanlığa sahip olduğumu ve Ajans tarafından yapılacak değerlendirme sonucunda başvurumun uygun görülmesi durumunda, aşağıda belirtilen tarihler arasında söz konusu hizmeti verebilmek için uygun olduğumu beyan ederim.</w:t>
      </w:r>
      <w:proofErr w:type="gramEnd"/>
    </w:p>
    <w:p w:rsidR="00A85BFC" w:rsidRPr="007D6E7F" w:rsidRDefault="00A85BFC" w:rsidP="00A85BFC">
      <w:pPr>
        <w:spacing w:before="2" w:line="240" w:lineRule="exact"/>
        <w:rPr>
          <w:sz w:val="24"/>
          <w:szCs w:val="24"/>
          <w:lang w:val="tr-TR"/>
        </w:rPr>
      </w:pPr>
    </w:p>
    <w:tbl>
      <w:tblPr>
        <w:tblW w:w="0" w:type="auto"/>
        <w:tblInd w:w="107" w:type="dxa"/>
        <w:tblLayout w:type="fixed"/>
        <w:tblCellMar>
          <w:left w:w="0" w:type="dxa"/>
          <w:right w:w="0" w:type="dxa"/>
        </w:tblCellMar>
        <w:tblLook w:val="01E0" w:firstRow="1" w:lastRow="1" w:firstColumn="1" w:lastColumn="1" w:noHBand="0" w:noVBand="0"/>
      </w:tblPr>
      <w:tblGrid>
        <w:gridCol w:w="4962"/>
        <w:gridCol w:w="4964"/>
      </w:tblGrid>
      <w:tr w:rsidR="00A85BFC" w:rsidRPr="007D6E7F" w:rsidTr="00C01820">
        <w:trPr>
          <w:trHeight w:hRule="exact" w:val="912"/>
        </w:trPr>
        <w:tc>
          <w:tcPr>
            <w:tcW w:w="4962" w:type="dxa"/>
            <w:tcBorders>
              <w:top w:val="single" w:sz="5" w:space="0" w:color="000000"/>
              <w:left w:val="single" w:sz="5" w:space="0" w:color="000000"/>
              <w:bottom w:val="single" w:sz="5" w:space="0" w:color="000000"/>
              <w:right w:val="single" w:sz="5" w:space="0" w:color="000000"/>
            </w:tcBorders>
            <w:shd w:val="clear" w:color="auto" w:fill="BEBEBE"/>
          </w:tcPr>
          <w:p w:rsidR="00A85BFC" w:rsidRPr="007D6E7F" w:rsidRDefault="00A85BFC" w:rsidP="00C01820">
            <w:pPr>
              <w:spacing w:line="100" w:lineRule="exact"/>
              <w:rPr>
                <w:sz w:val="11"/>
                <w:szCs w:val="11"/>
                <w:lang w:val="tr-TR"/>
              </w:rPr>
            </w:pPr>
          </w:p>
          <w:p w:rsidR="00A85BFC" w:rsidRPr="007D6E7F" w:rsidRDefault="00A85BFC" w:rsidP="00C01820">
            <w:pPr>
              <w:spacing w:line="200" w:lineRule="exact"/>
              <w:rPr>
                <w:lang w:val="tr-TR"/>
              </w:rPr>
            </w:pPr>
          </w:p>
          <w:p w:rsidR="00A85BFC" w:rsidRPr="007D6E7F" w:rsidRDefault="00A85BFC" w:rsidP="00C01820">
            <w:pPr>
              <w:ind w:left="671"/>
              <w:rPr>
                <w:sz w:val="24"/>
                <w:szCs w:val="24"/>
                <w:lang w:val="tr-TR"/>
              </w:rPr>
            </w:pPr>
            <w:r w:rsidRPr="007D6E7F">
              <w:rPr>
                <w:b/>
                <w:sz w:val="24"/>
                <w:szCs w:val="24"/>
                <w:lang w:val="tr-TR"/>
              </w:rPr>
              <w:t>DE</w:t>
            </w:r>
            <w:r w:rsidRPr="007D6E7F">
              <w:rPr>
                <w:b/>
                <w:spacing w:val="-2"/>
                <w:sz w:val="24"/>
                <w:szCs w:val="24"/>
                <w:lang w:val="tr-TR"/>
              </w:rPr>
              <w:t>Ğ</w:t>
            </w:r>
            <w:r w:rsidRPr="007D6E7F">
              <w:rPr>
                <w:b/>
                <w:sz w:val="24"/>
                <w:szCs w:val="24"/>
                <w:lang w:val="tr-TR"/>
              </w:rPr>
              <w:t>ERL</w:t>
            </w:r>
            <w:r w:rsidRPr="007D6E7F">
              <w:rPr>
                <w:b/>
                <w:spacing w:val="1"/>
                <w:sz w:val="24"/>
                <w:szCs w:val="24"/>
                <w:lang w:val="tr-TR"/>
              </w:rPr>
              <w:t>E</w:t>
            </w:r>
            <w:r w:rsidRPr="007D6E7F">
              <w:rPr>
                <w:b/>
                <w:sz w:val="24"/>
                <w:szCs w:val="24"/>
                <w:lang w:val="tr-TR"/>
              </w:rPr>
              <w:t>NDİ</w:t>
            </w:r>
            <w:r w:rsidRPr="007D6E7F">
              <w:rPr>
                <w:b/>
                <w:spacing w:val="-1"/>
                <w:sz w:val="24"/>
                <w:szCs w:val="24"/>
                <w:lang w:val="tr-TR"/>
              </w:rPr>
              <w:t>RM</w:t>
            </w:r>
            <w:r w:rsidRPr="007D6E7F">
              <w:rPr>
                <w:b/>
                <w:sz w:val="24"/>
                <w:szCs w:val="24"/>
                <w:lang w:val="tr-TR"/>
              </w:rPr>
              <w:t>E TA</w:t>
            </w:r>
            <w:r w:rsidRPr="007D6E7F">
              <w:rPr>
                <w:b/>
                <w:spacing w:val="-1"/>
                <w:sz w:val="24"/>
                <w:szCs w:val="24"/>
                <w:lang w:val="tr-TR"/>
              </w:rPr>
              <w:t>R</w:t>
            </w:r>
            <w:r w:rsidRPr="007D6E7F">
              <w:rPr>
                <w:b/>
                <w:sz w:val="24"/>
                <w:szCs w:val="24"/>
                <w:lang w:val="tr-TR"/>
              </w:rPr>
              <w:t>İH</w:t>
            </w:r>
            <w:r w:rsidRPr="007D6E7F">
              <w:rPr>
                <w:b/>
                <w:spacing w:val="1"/>
                <w:sz w:val="24"/>
                <w:szCs w:val="24"/>
                <w:lang w:val="tr-TR"/>
              </w:rPr>
              <w:t>L</w:t>
            </w:r>
            <w:r w:rsidRPr="007D6E7F">
              <w:rPr>
                <w:b/>
                <w:sz w:val="24"/>
                <w:szCs w:val="24"/>
                <w:lang w:val="tr-TR"/>
              </w:rPr>
              <w:t>ERİ</w:t>
            </w:r>
          </w:p>
        </w:tc>
        <w:tc>
          <w:tcPr>
            <w:tcW w:w="4964" w:type="dxa"/>
            <w:tcBorders>
              <w:top w:val="single" w:sz="5" w:space="0" w:color="000000"/>
              <w:left w:val="single" w:sz="5" w:space="0" w:color="000000"/>
              <w:bottom w:val="single" w:sz="5" w:space="0" w:color="000000"/>
              <w:right w:val="single" w:sz="5" w:space="0" w:color="000000"/>
            </w:tcBorders>
            <w:shd w:val="clear" w:color="auto" w:fill="BEBEBE"/>
          </w:tcPr>
          <w:p w:rsidR="00A85BFC" w:rsidRPr="007D6E7F" w:rsidRDefault="00A85BFC" w:rsidP="00C01820">
            <w:pPr>
              <w:spacing w:before="1" w:line="100" w:lineRule="exact"/>
              <w:rPr>
                <w:sz w:val="11"/>
                <w:szCs w:val="11"/>
                <w:lang w:val="tr-TR"/>
              </w:rPr>
            </w:pPr>
          </w:p>
          <w:p w:rsidR="00A85BFC" w:rsidRPr="007D6E7F" w:rsidRDefault="00A85BFC" w:rsidP="00C01820">
            <w:pPr>
              <w:ind w:left="1164" w:right="1160"/>
              <w:jc w:val="center"/>
              <w:rPr>
                <w:sz w:val="24"/>
                <w:szCs w:val="24"/>
                <w:lang w:val="tr-TR"/>
              </w:rPr>
            </w:pPr>
            <w:bookmarkStart w:id="0" w:name="_GoBack"/>
            <w:bookmarkEnd w:id="0"/>
            <w:r w:rsidRPr="007D6E7F">
              <w:rPr>
                <w:b/>
                <w:sz w:val="24"/>
                <w:szCs w:val="24"/>
                <w:lang w:val="tr-TR"/>
              </w:rPr>
              <w:t>U</w:t>
            </w:r>
            <w:r w:rsidRPr="007D6E7F">
              <w:rPr>
                <w:b/>
                <w:spacing w:val="-1"/>
                <w:sz w:val="24"/>
                <w:szCs w:val="24"/>
                <w:lang w:val="tr-TR"/>
              </w:rPr>
              <w:t>Y</w:t>
            </w:r>
            <w:r w:rsidRPr="007D6E7F">
              <w:rPr>
                <w:b/>
                <w:spacing w:val="-2"/>
                <w:sz w:val="24"/>
                <w:szCs w:val="24"/>
                <w:lang w:val="tr-TR"/>
              </w:rPr>
              <w:t>G</w:t>
            </w:r>
            <w:r w:rsidRPr="007D6E7F">
              <w:rPr>
                <w:b/>
                <w:spacing w:val="2"/>
                <w:sz w:val="24"/>
                <w:szCs w:val="24"/>
                <w:lang w:val="tr-TR"/>
              </w:rPr>
              <w:t>U</w:t>
            </w:r>
            <w:r w:rsidRPr="007D6E7F">
              <w:rPr>
                <w:b/>
                <w:sz w:val="24"/>
                <w:szCs w:val="24"/>
                <w:lang w:val="tr-TR"/>
              </w:rPr>
              <w:t>NLUK D</w:t>
            </w:r>
            <w:r w:rsidRPr="007D6E7F">
              <w:rPr>
                <w:b/>
                <w:spacing w:val="-1"/>
                <w:sz w:val="24"/>
                <w:szCs w:val="24"/>
                <w:lang w:val="tr-TR"/>
              </w:rPr>
              <w:t>U</w:t>
            </w:r>
            <w:r w:rsidRPr="007D6E7F">
              <w:rPr>
                <w:b/>
                <w:sz w:val="24"/>
                <w:szCs w:val="24"/>
                <w:lang w:val="tr-TR"/>
              </w:rPr>
              <w:t>R</w:t>
            </w:r>
            <w:r w:rsidRPr="007D6E7F">
              <w:rPr>
                <w:b/>
                <w:spacing w:val="1"/>
                <w:sz w:val="24"/>
                <w:szCs w:val="24"/>
                <w:lang w:val="tr-TR"/>
              </w:rPr>
              <w:t>UM</w:t>
            </w:r>
            <w:r w:rsidRPr="007D6E7F">
              <w:rPr>
                <w:b/>
                <w:sz w:val="24"/>
                <w:szCs w:val="24"/>
                <w:lang w:val="tr-TR"/>
              </w:rPr>
              <w:t>U</w:t>
            </w:r>
          </w:p>
          <w:p w:rsidR="00A85BFC" w:rsidRPr="007D6E7F" w:rsidRDefault="00A85BFC" w:rsidP="00C01820">
            <w:pPr>
              <w:spacing w:line="120" w:lineRule="exact"/>
              <w:rPr>
                <w:sz w:val="12"/>
                <w:szCs w:val="12"/>
                <w:lang w:val="tr-TR"/>
              </w:rPr>
            </w:pPr>
          </w:p>
          <w:p w:rsidR="00A85BFC" w:rsidRPr="007D6E7F" w:rsidRDefault="00A85BFC" w:rsidP="00C01820">
            <w:pPr>
              <w:ind w:left="163" w:right="158"/>
              <w:jc w:val="center"/>
              <w:rPr>
                <w:sz w:val="24"/>
                <w:szCs w:val="24"/>
                <w:lang w:val="tr-TR"/>
              </w:rPr>
            </w:pPr>
            <w:r w:rsidRPr="007D6E7F">
              <w:rPr>
                <w:b/>
                <w:sz w:val="24"/>
                <w:szCs w:val="24"/>
                <w:lang w:val="tr-TR"/>
              </w:rPr>
              <w:t>(</w:t>
            </w:r>
            <w:r w:rsidRPr="007D6E7F">
              <w:rPr>
                <w:b/>
                <w:spacing w:val="-1"/>
                <w:sz w:val="24"/>
                <w:szCs w:val="24"/>
                <w:lang w:val="tr-TR"/>
              </w:rPr>
              <w:t>U</w:t>
            </w:r>
            <w:r w:rsidRPr="007D6E7F">
              <w:rPr>
                <w:b/>
                <w:sz w:val="24"/>
                <w:szCs w:val="24"/>
                <w:lang w:val="tr-TR"/>
              </w:rPr>
              <w:t>yg</w:t>
            </w:r>
            <w:r w:rsidRPr="007D6E7F">
              <w:rPr>
                <w:b/>
                <w:spacing w:val="1"/>
                <w:sz w:val="24"/>
                <w:szCs w:val="24"/>
                <w:lang w:val="tr-TR"/>
              </w:rPr>
              <w:t>u</w:t>
            </w:r>
            <w:r w:rsidRPr="007D6E7F">
              <w:rPr>
                <w:b/>
                <w:sz w:val="24"/>
                <w:szCs w:val="24"/>
                <w:lang w:val="tr-TR"/>
              </w:rPr>
              <w:t>n</w:t>
            </w:r>
            <w:r w:rsidRPr="007D6E7F">
              <w:rPr>
                <w:b/>
                <w:spacing w:val="1"/>
                <w:sz w:val="24"/>
                <w:szCs w:val="24"/>
                <w:lang w:val="tr-TR"/>
              </w:rPr>
              <w:t xml:space="preserve"> </w:t>
            </w:r>
            <w:r w:rsidRPr="007D6E7F">
              <w:rPr>
                <w:b/>
                <w:sz w:val="24"/>
                <w:szCs w:val="24"/>
                <w:lang w:val="tr-TR"/>
              </w:rPr>
              <w:t>ol</w:t>
            </w:r>
            <w:r w:rsidRPr="007D6E7F">
              <w:rPr>
                <w:b/>
                <w:spacing w:val="-3"/>
                <w:sz w:val="24"/>
                <w:szCs w:val="24"/>
                <w:lang w:val="tr-TR"/>
              </w:rPr>
              <w:t>m</w:t>
            </w:r>
            <w:r w:rsidRPr="007D6E7F">
              <w:rPr>
                <w:b/>
                <w:sz w:val="24"/>
                <w:szCs w:val="24"/>
                <w:lang w:val="tr-TR"/>
              </w:rPr>
              <w:t>a</w:t>
            </w:r>
            <w:r w:rsidRPr="007D6E7F">
              <w:rPr>
                <w:b/>
                <w:spacing w:val="1"/>
                <w:sz w:val="24"/>
                <w:szCs w:val="24"/>
                <w:lang w:val="tr-TR"/>
              </w:rPr>
              <w:t>n</w:t>
            </w:r>
            <w:r w:rsidRPr="007D6E7F">
              <w:rPr>
                <w:b/>
                <w:sz w:val="24"/>
                <w:szCs w:val="24"/>
                <w:lang w:val="tr-TR"/>
              </w:rPr>
              <w:t>ız d</w:t>
            </w:r>
            <w:r w:rsidRPr="007D6E7F">
              <w:rPr>
                <w:b/>
                <w:spacing w:val="1"/>
                <w:sz w:val="24"/>
                <w:szCs w:val="24"/>
                <w:lang w:val="tr-TR"/>
              </w:rPr>
              <w:t>u</w:t>
            </w:r>
            <w:r w:rsidRPr="007D6E7F">
              <w:rPr>
                <w:b/>
                <w:spacing w:val="-1"/>
                <w:sz w:val="24"/>
                <w:szCs w:val="24"/>
                <w:lang w:val="tr-TR"/>
              </w:rPr>
              <w:t>r</w:t>
            </w:r>
            <w:r w:rsidRPr="007D6E7F">
              <w:rPr>
                <w:b/>
                <w:spacing w:val="1"/>
                <w:sz w:val="24"/>
                <w:szCs w:val="24"/>
                <w:lang w:val="tr-TR"/>
              </w:rPr>
              <w:t>u</w:t>
            </w:r>
            <w:r w:rsidRPr="007D6E7F">
              <w:rPr>
                <w:b/>
                <w:spacing w:val="-1"/>
                <w:sz w:val="24"/>
                <w:szCs w:val="24"/>
                <w:lang w:val="tr-TR"/>
              </w:rPr>
              <w:t>m</w:t>
            </w:r>
            <w:r w:rsidRPr="007D6E7F">
              <w:rPr>
                <w:b/>
                <w:spacing w:val="1"/>
                <w:sz w:val="24"/>
                <w:szCs w:val="24"/>
                <w:lang w:val="tr-TR"/>
              </w:rPr>
              <w:t>und</w:t>
            </w:r>
            <w:r w:rsidRPr="007D6E7F">
              <w:rPr>
                <w:b/>
                <w:sz w:val="24"/>
                <w:szCs w:val="24"/>
                <w:lang w:val="tr-TR"/>
              </w:rPr>
              <w:t>a</w:t>
            </w:r>
            <w:r w:rsidRPr="007D6E7F">
              <w:rPr>
                <w:b/>
                <w:spacing w:val="3"/>
                <w:sz w:val="24"/>
                <w:szCs w:val="24"/>
                <w:lang w:val="tr-TR"/>
              </w:rPr>
              <w:t xml:space="preserve"> </w:t>
            </w:r>
            <w:r w:rsidRPr="007D6E7F">
              <w:rPr>
                <w:b/>
                <w:sz w:val="24"/>
                <w:szCs w:val="24"/>
                <w:lang w:val="tr-TR"/>
              </w:rPr>
              <w:t>E</w:t>
            </w:r>
            <w:r w:rsidRPr="007D6E7F">
              <w:rPr>
                <w:b/>
                <w:spacing w:val="-3"/>
                <w:sz w:val="24"/>
                <w:szCs w:val="24"/>
                <w:lang w:val="tr-TR"/>
              </w:rPr>
              <w:t>V</w:t>
            </w:r>
            <w:r w:rsidRPr="007D6E7F">
              <w:rPr>
                <w:b/>
                <w:sz w:val="24"/>
                <w:szCs w:val="24"/>
                <w:lang w:val="tr-TR"/>
              </w:rPr>
              <w:t>ET ya</w:t>
            </w:r>
            <w:r w:rsidRPr="007D6E7F">
              <w:rPr>
                <w:b/>
                <w:spacing w:val="-1"/>
                <w:sz w:val="24"/>
                <w:szCs w:val="24"/>
                <w:lang w:val="tr-TR"/>
              </w:rPr>
              <w:t>z</w:t>
            </w:r>
            <w:r w:rsidRPr="007D6E7F">
              <w:rPr>
                <w:b/>
                <w:sz w:val="24"/>
                <w:szCs w:val="24"/>
                <w:lang w:val="tr-TR"/>
              </w:rPr>
              <w:t>ı</w:t>
            </w:r>
            <w:r w:rsidRPr="007D6E7F">
              <w:rPr>
                <w:b/>
                <w:spacing w:val="1"/>
                <w:sz w:val="24"/>
                <w:szCs w:val="24"/>
                <w:lang w:val="tr-TR"/>
              </w:rPr>
              <w:t>n</w:t>
            </w:r>
            <w:r w:rsidRPr="007D6E7F">
              <w:rPr>
                <w:b/>
                <w:sz w:val="24"/>
                <w:szCs w:val="24"/>
                <w:lang w:val="tr-TR"/>
              </w:rPr>
              <w:t>ız.)</w:t>
            </w:r>
          </w:p>
        </w:tc>
      </w:tr>
      <w:tr w:rsidR="00A85BFC" w:rsidRPr="007D6E7F" w:rsidTr="00C01820">
        <w:trPr>
          <w:trHeight w:hRule="exact" w:val="771"/>
        </w:trPr>
        <w:tc>
          <w:tcPr>
            <w:tcW w:w="4962" w:type="dxa"/>
            <w:tcBorders>
              <w:top w:val="single" w:sz="5" w:space="0" w:color="000000"/>
              <w:left w:val="single" w:sz="5" w:space="0" w:color="000000"/>
              <w:bottom w:val="single" w:sz="5" w:space="0" w:color="000000"/>
              <w:right w:val="single" w:sz="5" w:space="0" w:color="000000"/>
            </w:tcBorders>
          </w:tcPr>
          <w:p w:rsidR="00A85BFC" w:rsidRPr="007D6E7F" w:rsidRDefault="00A85BFC" w:rsidP="00C01820">
            <w:pPr>
              <w:spacing w:before="16" w:line="220" w:lineRule="exact"/>
              <w:rPr>
                <w:sz w:val="22"/>
                <w:szCs w:val="22"/>
                <w:lang w:val="tr-TR"/>
              </w:rPr>
            </w:pPr>
          </w:p>
          <w:p w:rsidR="00A85BFC" w:rsidRPr="007D6E7F" w:rsidRDefault="00FE1E77" w:rsidP="00FE1E77">
            <w:pPr>
              <w:spacing w:after="160" w:line="276" w:lineRule="auto"/>
              <w:jc w:val="center"/>
              <w:rPr>
                <w:sz w:val="24"/>
                <w:szCs w:val="24"/>
                <w:lang w:val="tr-TR"/>
              </w:rPr>
            </w:pPr>
            <w:r>
              <w:rPr>
                <w:rFonts w:eastAsiaTheme="minorHAnsi" w:cstheme="minorBidi"/>
                <w:sz w:val="24"/>
                <w:szCs w:val="22"/>
                <w:lang w:val="tr-TR" w:eastAsia="tr-TR"/>
              </w:rPr>
              <w:t>09</w:t>
            </w:r>
            <w:r w:rsidR="00A85BFC">
              <w:rPr>
                <w:rFonts w:eastAsiaTheme="minorHAnsi" w:cstheme="minorBidi"/>
                <w:sz w:val="24"/>
                <w:szCs w:val="22"/>
                <w:lang w:val="tr-TR" w:eastAsia="tr-TR"/>
              </w:rPr>
              <w:t>.05.</w:t>
            </w:r>
            <w:r w:rsidR="00A85BFC" w:rsidRPr="00197ECA">
              <w:rPr>
                <w:rFonts w:eastAsiaTheme="minorHAnsi" w:cstheme="minorBidi"/>
                <w:sz w:val="24"/>
                <w:szCs w:val="22"/>
                <w:lang w:val="tr-TR" w:eastAsia="tr-TR"/>
              </w:rPr>
              <w:t xml:space="preserve">2022 </w:t>
            </w:r>
            <w:r w:rsidR="00234137">
              <w:rPr>
                <w:rFonts w:eastAsiaTheme="minorHAnsi" w:cstheme="minorBidi"/>
                <w:sz w:val="24"/>
                <w:szCs w:val="22"/>
                <w:lang w:val="tr-TR" w:eastAsia="tr-TR"/>
              </w:rPr>
              <w:t xml:space="preserve"> – 2</w:t>
            </w:r>
            <w:r>
              <w:rPr>
                <w:rFonts w:eastAsiaTheme="minorHAnsi" w:cstheme="minorBidi"/>
                <w:sz w:val="24"/>
                <w:szCs w:val="22"/>
                <w:lang w:val="tr-TR" w:eastAsia="tr-TR"/>
              </w:rPr>
              <w:t>0</w:t>
            </w:r>
            <w:r w:rsidR="00A85BFC">
              <w:rPr>
                <w:rFonts w:eastAsiaTheme="minorHAnsi" w:cstheme="minorBidi"/>
                <w:sz w:val="24"/>
                <w:szCs w:val="22"/>
                <w:lang w:val="tr-TR" w:eastAsia="tr-TR"/>
              </w:rPr>
              <w:t>.05.</w:t>
            </w:r>
            <w:r w:rsidR="00A85BFC" w:rsidRPr="00197ECA">
              <w:rPr>
                <w:rFonts w:eastAsiaTheme="minorHAnsi" w:cstheme="minorBidi"/>
                <w:sz w:val="24"/>
                <w:szCs w:val="22"/>
                <w:lang w:val="tr-TR" w:eastAsia="tr-TR"/>
              </w:rPr>
              <w:t>2022</w:t>
            </w:r>
          </w:p>
        </w:tc>
        <w:tc>
          <w:tcPr>
            <w:tcW w:w="4964" w:type="dxa"/>
            <w:tcBorders>
              <w:top w:val="single" w:sz="5" w:space="0" w:color="000000"/>
              <w:left w:val="single" w:sz="5" w:space="0" w:color="000000"/>
              <w:bottom w:val="single" w:sz="5" w:space="0" w:color="000000"/>
              <w:right w:val="single" w:sz="5" w:space="0" w:color="000000"/>
            </w:tcBorders>
          </w:tcPr>
          <w:p w:rsidR="00A85BFC" w:rsidRPr="007D6E7F" w:rsidRDefault="00A85BFC" w:rsidP="00C01820">
            <w:pPr>
              <w:spacing w:before="1" w:line="240" w:lineRule="exact"/>
              <w:rPr>
                <w:sz w:val="24"/>
                <w:szCs w:val="24"/>
                <w:lang w:val="tr-TR"/>
              </w:rPr>
            </w:pPr>
          </w:p>
          <w:p w:rsidR="00A85BFC" w:rsidRPr="007D6E7F" w:rsidRDefault="00A85BFC" w:rsidP="00C01820">
            <w:pPr>
              <w:ind w:left="2114" w:right="2108"/>
              <w:jc w:val="center"/>
              <w:rPr>
                <w:sz w:val="24"/>
                <w:szCs w:val="24"/>
                <w:lang w:val="tr-TR"/>
              </w:rPr>
            </w:pPr>
            <w:r w:rsidRPr="007D6E7F">
              <w:rPr>
                <w:b/>
                <w:sz w:val="24"/>
                <w:szCs w:val="24"/>
                <w:lang w:val="tr-TR"/>
              </w:rPr>
              <w:t>EVET</w:t>
            </w:r>
          </w:p>
        </w:tc>
      </w:tr>
    </w:tbl>
    <w:p w:rsidR="00A85BFC" w:rsidRPr="007D6E7F" w:rsidRDefault="00A85BFC" w:rsidP="00A85BFC">
      <w:pPr>
        <w:spacing w:before="7" w:line="100" w:lineRule="exact"/>
        <w:rPr>
          <w:sz w:val="11"/>
          <w:szCs w:val="11"/>
          <w:lang w:val="tr-TR"/>
        </w:rPr>
      </w:pPr>
    </w:p>
    <w:p w:rsidR="00A85BFC" w:rsidRPr="007D6E7F" w:rsidRDefault="00A85BFC" w:rsidP="00A85BFC">
      <w:pPr>
        <w:spacing w:line="200" w:lineRule="exact"/>
        <w:rPr>
          <w:lang w:val="tr-TR"/>
        </w:rPr>
      </w:pPr>
    </w:p>
    <w:p w:rsidR="00A85BFC" w:rsidRPr="00197ECA" w:rsidRDefault="00A85BFC" w:rsidP="00A85BFC">
      <w:pPr>
        <w:spacing w:after="160" w:line="276" w:lineRule="auto"/>
        <w:jc w:val="both"/>
        <w:rPr>
          <w:rFonts w:eastAsiaTheme="minorHAnsi" w:cstheme="minorBidi"/>
          <w:sz w:val="24"/>
          <w:szCs w:val="22"/>
          <w:lang w:val="tr-TR" w:eastAsia="tr-TR"/>
        </w:rPr>
      </w:pPr>
      <w:r w:rsidRPr="00197ECA">
        <w:rPr>
          <w:rFonts w:eastAsiaTheme="minorHAnsi" w:cstheme="minorBidi"/>
          <w:sz w:val="24"/>
          <w:szCs w:val="22"/>
          <w:lang w:val="tr-TR" w:eastAsia="tr-TR"/>
        </w:rPr>
        <w:t xml:space="preserve">Ölüm,  </w:t>
      </w:r>
      <w:r w:rsidR="00274492" w:rsidRPr="00197ECA">
        <w:rPr>
          <w:rFonts w:eastAsiaTheme="minorHAnsi" w:cstheme="minorBidi"/>
          <w:sz w:val="24"/>
          <w:szCs w:val="22"/>
          <w:lang w:val="tr-TR" w:eastAsia="tr-TR"/>
        </w:rPr>
        <w:t>hastalık ve</w:t>
      </w:r>
      <w:r w:rsidRPr="00197ECA">
        <w:rPr>
          <w:rFonts w:eastAsiaTheme="minorHAnsi" w:cstheme="minorBidi"/>
          <w:sz w:val="24"/>
          <w:szCs w:val="22"/>
          <w:lang w:val="tr-TR" w:eastAsia="tr-TR"/>
        </w:rPr>
        <w:t xml:space="preserve"> </w:t>
      </w:r>
      <w:r w:rsidR="00274492" w:rsidRPr="00197ECA">
        <w:rPr>
          <w:rFonts w:eastAsiaTheme="minorHAnsi" w:cstheme="minorBidi"/>
          <w:sz w:val="24"/>
          <w:szCs w:val="22"/>
          <w:lang w:val="tr-TR" w:eastAsia="tr-TR"/>
        </w:rPr>
        <w:t>diğer zaruri nedenler</w:t>
      </w:r>
      <w:r w:rsidRPr="00197ECA">
        <w:rPr>
          <w:rFonts w:eastAsiaTheme="minorHAnsi" w:cstheme="minorBidi"/>
          <w:sz w:val="24"/>
          <w:szCs w:val="22"/>
          <w:lang w:val="tr-TR" w:eastAsia="tr-TR"/>
        </w:rPr>
        <w:t xml:space="preserve"> dışında,  yukarıda </w:t>
      </w:r>
      <w:r w:rsidR="00274492" w:rsidRPr="00197ECA">
        <w:rPr>
          <w:rFonts w:eastAsiaTheme="minorHAnsi" w:cstheme="minorBidi"/>
          <w:sz w:val="24"/>
          <w:szCs w:val="22"/>
          <w:lang w:val="tr-TR" w:eastAsia="tr-TR"/>
        </w:rPr>
        <w:t>belirtilen süreler</w:t>
      </w:r>
      <w:r w:rsidRPr="00197ECA">
        <w:rPr>
          <w:rFonts w:eastAsiaTheme="minorHAnsi" w:cstheme="minorBidi"/>
          <w:sz w:val="24"/>
          <w:szCs w:val="22"/>
          <w:lang w:val="tr-TR" w:eastAsia="tr-TR"/>
        </w:rPr>
        <w:t xml:space="preserve"> </w:t>
      </w:r>
      <w:r w:rsidR="00274492" w:rsidRPr="00197ECA">
        <w:rPr>
          <w:rFonts w:eastAsiaTheme="minorHAnsi" w:cstheme="minorBidi"/>
          <w:sz w:val="24"/>
          <w:szCs w:val="22"/>
          <w:lang w:val="tr-TR" w:eastAsia="tr-TR"/>
        </w:rPr>
        <w:t>dâhilinde</w:t>
      </w:r>
      <w:r w:rsidRPr="00197ECA">
        <w:rPr>
          <w:rFonts w:eastAsiaTheme="minorHAnsi" w:cstheme="minorBidi"/>
          <w:sz w:val="24"/>
          <w:szCs w:val="22"/>
          <w:lang w:val="tr-TR" w:eastAsia="tr-TR"/>
        </w:rPr>
        <w:t xml:space="preserve"> </w:t>
      </w:r>
      <w:r w:rsidR="00274492" w:rsidRPr="00197ECA">
        <w:rPr>
          <w:rFonts w:eastAsiaTheme="minorHAnsi" w:cstheme="minorBidi"/>
          <w:sz w:val="24"/>
          <w:szCs w:val="22"/>
          <w:lang w:val="tr-TR" w:eastAsia="tr-TR"/>
        </w:rPr>
        <w:t>söz konusu</w:t>
      </w:r>
      <w:r w:rsidRPr="00197ECA">
        <w:rPr>
          <w:rFonts w:eastAsiaTheme="minorHAnsi" w:cstheme="minorBidi"/>
          <w:sz w:val="24"/>
          <w:szCs w:val="22"/>
          <w:lang w:val="tr-TR" w:eastAsia="tr-TR"/>
        </w:rPr>
        <w:t xml:space="preserve"> hizmeti yerine getirmediğim takdirde, görevlendirmemin sona ereceğinden ve bundan sonra </w:t>
      </w:r>
      <w:r w:rsidRPr="00545C83">
        <w:rPr>
          <w:rFonts w:eastAsiaTheme="minorHAnsi" w:cstheme="minorBidi"/>
          <w:sz w:val="24"/>
          <w:szCs w:val="22"/>
          <w:lang w:val="tr-TR" w:eastAsia="tr-TR"/>
        </w:rPr>
        <w:t>Batı Akdeniz</w:t>
      </w:r>
      <w:r w:rsidRPr="00197ECA">
        <w:rPr>
          <w:rFonts w:eastAsiaTheme="minorHAnsi" w:cstheme="minorBidi"/>
          <w:sz w:val="24"/>
          <w:szCs w:val="22"/>
          <w:lang w:val="tr-TR" w:eastAsia="tr-TR"/>
        </w:rPr>
        <w:t xml:space="preserve"> Kalkınma Ajansı tarafından uygulanacak olan hiçbir değerlendirme sürecinde görev alamayacağımdan haberdar olduğumu bildiririm.</w:t>
      </w:r>
    </w:p>
    <w:p w:rsidR="00A85BFC" w:rsidRPr="007D6E7F" w:rsidRDefault="00A85BFC" w:rsidP="00A85BFC">
      <w:pPr>
        <w:spacing w:before="2" w:line="240" w:lineRule="exact"/>
        <w:rPr>
          <w:sz w:val="24"/>
          <w:szCs w:val="24"/>
          <w:lang w:val="tr-TR"/>
        </w:rPr>
      </w:pPr>
    </w:p>
    <w:tbl>
      <w:tblPr>
        <w:tblW w:w="0" w:type="auto"/>
        <w:tblInd w:w="107" w:type="dxa"/>
        <w:tblLayout w:type="fixed"/>
        <w:tblCellMar>
          <w:left w:w="0" w:type="dxa"/>
          <w:right w:w="0" w:type="dxa"/>
        </w:tblCellMar>
        <w:tblLook w:val="01E0" w:firstRow="1" w:lastRow="1" w:firstColumn="1" w:lastColumn="1" w:noHBand="0" w:noVBand="0"/>
      </w:tblPr>
      <w:tblGrid>
        <w:gridCol w:w="1702"/>
        <w:gridCol w:w="8224"/>
      </w:tblGrid>
      <w:tr w:rsidR="00A85BFC" w:rsidRPr="007D6E7F" w:rsidTr="00C01820">
        <w:trPr>
          <w:trHeight w:hRule="exact" w:val="768"/>
        </w:trPr>
        <w:tc>
          <w:tcPr>
            <w:tcW w:w="1702" w:type="dxa"/>
            <w:tcBorders>
              <w:top w:val="single" w:sz="5" w:space="0" w:color="000000"/>
              <w:left w:val="single" w:sz="5" w:space="0" w:color="000000"/>
              <w:bottom w:val="single" w:sz="5" w:space="0" w:color="000000"/>
              <w:right w:val="single" w:sz="5" w:space="0" w:color="000000"/>
            </w:tcBorders>
            <w:shd w:val="clear" w:color="auto" w:fill="BEBEBE"/>
          </w:tcPr>
          <w:p w:rsidR="00A85BFC" w:rsidRPr="007D6E7F" w:rsidRDefault="00A85BFC" w:rsidP="00C01820">
            <w:pPr>
              <w:spacing w:before="18" w:line="220" w:lineRule="exact"/>
              <w:rPr>
                <w:sz w:val="22"/>
                <w:szCs w:val="22"/>
                <w:lang w:val="tr-TR"/>
              </w:rPr>
            </w:pPr>
          </w:p>
          <w:p w:rsidR="00A85BFC" w:rsidRPr="007D6E7F" w:rsidRDefault="00A85BFC" w:rsidP="00C01820">
            <w:pPr>
              <w:ind w:left="103"/>
              <w:rPr>
                <w:sz w:val="24"/>
                <w:szCs w:val="24"/>
                <w:lang w:val="tr-TR"/>
              </w:rPr>
            </w:pPr>
            <w:r w:rsidRPr="007D6E7F">
              <w:rPr>
                <w:b/>
                <w:sz w:val="24"/>
                <w:szCs w:val="24"/>
                <w:lang w:val="tr-TR"/>
              </w:rPr>
              <w:t>A</w:t>
            </w:r>
            <w:r w:rsidRPr="007D6E7F">
              <w:rPr>
                <w:b/>
                <w:spacing w:val="-1"/>
                <w:sz w:val="24"/>
                <w:szCs w:val="24"/>
                <w:lang w:val="tr-TR"/>
              </w:rPr>
              <w:t>D</w:t>
            </w:r>
            <w:r w:rsidRPr="007D6E7F">
              <w:rPr>
                <w:b/>
                <w:sz w:val="24"/>
                <w:szCs w:val="24"/>
                <w:lang w:val="tr-TR"/>
              </w:rPr>
              <w:t xml:space="preserve">I </w:t>
            </w:r>
            <w:r w:rsidRPr="007D6E7F">
              <w:rPr>
                <w:b/>
                <w:spacing w:val="1"/>
                <w:sz w:val="24"/>
                <w:szCs w:val="24"/>
                <w:lang w:val="tr-TR"/>
              </w:rPr>
              <w:t>S</w:t>
            </w:r>
            <w:r w:rsidRPr="007D6E7F">
              <w:rPr>
                <w:b/>
                <w:sz w:val="24"/>
                <w:szCs w:val="24"/>
                <w:lang w:val="tr-TR"/>
              </w:rPr>
              <w:t>OYA</w:t>
            </w:r>
            <w:r w:rsidRPr="007D6E7F">
              <w:rPr>
                <w:b/>
                <w:spacing w:val="-1"/>
                <w:sz w:val="24"/>
                <w:szCs w:val="24"/>
                <w:lang w:val="tr-TR"/>
              </w:rPr>
              <w:t>D</w:t>
            </w:r>
            <w:r w:rsidRPr="007D6E7F">
              <w:rPr>
                <w:b/>
                <w:sz w:val="24"/>
                <w:szCs w:val="24"/>
                <w:lang w:val="tr-TR"/>
              </w:rPr>
              <w:t>I</w:t>
            </w:r>
          </w:p>
        </w:tc>
        <w:tc>
          <w:tcPr>
            <w:tcW w:w="8224" w:type="dxa"/>
            <w:tcBorders>
              <w:top w:val="single" w:sz="5" w:space="0" w:color="000000"/>
              <w:left w:val="single" w:sz="5" w:space="0" w:color="000000"/>
              <w:bottom w:val="single" w:sz="5" w:space="0" w:color="000000"/>
              <w:right w:val="single" w:sz="5" w:space="0" w:color="000000"/>
            </w:tcBorders>
          </w:tcPr>
          <w:p w:rsidR="00A85BFC" w:rsidRPr="007D6E7F" w:rsidRDefault="00A85BFC" w:rsidP="00C01820">
            <w:pPr>
              <w:rPr>
                <w:lang w:val="tr-TR"/>
              </w:rPr>
            </w:pPr>
          </w:p>
        </w:tc>
      </w:tr>
      <w:tr w:rsidR="00A85BFC" w:rsidRPr="007D6E7F" w:rsidTr="00C01820">
        <w:trPr>
          <w:trHeight w:hRule="exact" w:val="766"/>
        </w:trPr>
        <w:tc>
          <w:tcPr>
            <w:tcW w:w="1702" w:type="dxa"/>
            <w:tcBorders>
              <w:top w:val="single" w:sz="5" w:space="0" w:color="000000"/>
              <w:left w:val="single" w:sz="5" w:space="0" w:color="000000"/>
              <w:bottom w:val="single" w:sz="5" w:space="0" w:color="000000"/>
              <w:right w:val="single" w:sz="5" w:space="0" w:color="000000"/>
            </w:tcBorders>
            <w:shd w:val="clear" w:color="auto" w:fill="BEBEBE"/>
          </w:tcPr>
          <w:p w:rsidR="00A85BFC" w:rsidRPr="007D6E7F" w:rsidRDefault="00A85BFC" w:rsidP="00C01820">
            <w:pPr>
              <w:spacing w:before="16" w:line="220" w:lineRule="exact"/>
              <w:rPr>
                <w:sz w:val="22"/>
                <w:szCs w:val="22"/>
                <w:lang w:val="tr-TR"/>
              </w:rPr>
            </w:pPr>
          </w:p>
          <w:p w:rsidR="00A85BFC" w:rsidRPr="007D6E7F" w:rsidRDefault="00A85BFC" w:rsidP="00C01820">
            <w:pPr>
              <w:ind w:left="103"/>
              <w:rPr>
                <w:sz w:val="24"/>
                <w:szCs w:val="24"/>
                <w:lang w:val="tr-TR"/>
              </w:rPr>
            </w:pPr>
            <w:r w:rsidRPr="007D6E7F">
              <w:rPr>
                <w:b/>
                <w:sz w:val="24"/>
                <w:szCs w:val="24"/>
                <w:lang w:val="tr-TR"/>
              </w:rPr>
              <w:t>İ</w:t>
            </w:r>
            <w:r w:rsidRPr="007D6E7F">
              <w:rPr>
                <w:b/>
                <w:spacing w:val="-1"/>
                <w:sz w:val="24"/>
                <w:szCs w:val="24"/>
                <w:lang w:val="tr-TR"/>
              </w:rPr>
              <w:t>M</w:t>
            </w:r>
            <w:r w:rsidRPr="007D6E7F">
              <w:rPr>
                <w:b/>
                <w:spacing w:val="-2"/>
                <w:sz w:val="24"/>
                <w:szCs w:val="24"/>
                <w:lang w:val="tr-TR"/>
              </w:rPr>
              <w:t>Z</w:t>
            </w:r>
            <w:r w:rsidRPr="007D6E7F">
              <w:rPr>
                <w:b/>
                <w:sz w:val="24"/>
                <w:szCs w:val="24"/>
                <w:lang w:val="tr-TR"/>
              </w:rPr>
              <w:t>A</w:t>
            </w:r>
          </w:p>
        </w:tc>
        <w:tc>
          <w:tcPr>
            <w:tcW w:w="8224" w:type="dxa"/>
            <w:tcBorders>
              <w:top w:val="single" w:sz="5" w:space="0" w:color="000000"/>
              <w:left w:val="single" w:sz="5" w:space="0" w:color="000000"/>
              <w:bottom w:val="single" w:sz="5" w:space="0" w:color="000000"/>
              <w:right w:val="single" w:sz="5" w:space="0" w:color="000000"/>
            </w:tcBorders>
          </w:tcPr>
          <w:p w:rsidR="00A85BFC" w:rsidRPr="007D6E7F" w:rsidRDefault="00A85BFC" w:rsidP="00C01820">
            <w:pPr>
              <w:rPr>
                <w:lang w:val="tr-TR"/>
              </w:rPr>
            </w:pPr>
          </w:p>
        </w:tc>
      </w:tr>
      <w:tr w:rsidR="00A85BFC" w:rsidRPr="007D6E7F" w:rsidTr="00C01820">
        <w:trPr>
          <w:trHeight w:hRule="exact" w:val="766"/>
        </w:trPr>
        <w:tc>
          <w:tcPr>
            <w:tcW w:w="1702" w:type="dxa"/>
            <w:tcBorders>
              <w:top w:val="single" w:sz="5" w:space="0" w:color="000000"/>
              <w:left w:val="single" w:sz="5" w:space="0" w:color="000000"/>
              <w:bottom w:val="single" w:sz="5" w:space="0" w:color="000000"/>
              <w:right w:val="single" w:sz="5" w:space="0" w:color="000000"/>
            </w:tcBorders>
            <w:shd w:val="clear" w:color="auto" w:fill="BEBEBE"/>
          </w:tcPr>
          <w:p w:rsidR="00A85BFC" w:rsidRPr="007D6E7F" w:rsidRDefault="00A85BFC" w:rsidP="00C01820">
            <w:pPr>
              <w:spacing w:before="16" w:line="220" w:lineRule="exact"/>
              <w:rPr>
                <w:sz w:val="22"/>
                <w:szCs w:val="22"/>
                <w:lang w:val="tr-TR"/>
              </w:rPr>
            </w:pPr>
          </w:p>
          <w:p w:rsidR="00A85BFC" w:rsidRPr="007D6E7F" w:rsidRDefault="00A85BFC" w:rsidP="00C01820">
            <w:pPr>
              <w:ind w:left="103"/>
              <w:rPr>
                <w:sz w:val="24"/>
                <w:szCs w:val="24"/>
                <w:lang w:val="tr-TR"/>
              </w:rPr>
            </w:pPr>
            <w:r w:rsidRPr="007D6E7F">
              <w:rPr>
                <w:b/>
                <w:sz w:val="24"/>
                <w:szCs w:val="24"/>
                <w:lang w:val="tr-TR"/>
              </w:rPr>
              <w:t>TA</w:t>
            </w:r>
            <w:r w:rsidRPr="007D6E7F">
              <w:rPr>
                <w:b/>
                <w:spacing w:val="-1"/>
                <w:sz w:val="24"/>
                <w:szCs w:val="24"/>
                <w:lang w:val="tr-TR"/>
              </w:rPr>
              <w:t>R</w:t>
            </w:r>
            <w:r w:rsidRPr="007D6E7F">
              <w:rPr>
                <w:b/>
                <w:sz w:val="24"/>
                <w:szCs w:val="24"/>
                <w:lang w:val="tr-TR"/>
              </w:rPr>
              <w:t>İH</w:t>
            </w:r>
          </w:p>
        </w:tc>
        <w:tc>
          <w:tcPr>
            <w:tcW w:w="8224" w:type="dxa"/>
            <w:tcBorders>
              <w:top w:val="single" w:sz="5" w:space="0" w:color="000000"/>
              <w:left w:val="single" w:sz="5" w:space="0" w:color="000000"/>
              <w:bottom w:val="single" w:sz="5" w:space="0" w:color="000000"/>
              <w:right w:val="single" w:sz="5" w:space="0" w:color="000000"/>
            </w:tcBorders>
          </w:tcPr>
          <w:p w:rsidR="00A85BFC" w:rsidRPr="007D6E7F" w:rsidRDefault="00A85BFC" w:rsidP="00C01820">
            <w:pPr>
              <w:rPr>
                <w:lang w:val="tr-TR"/>
              </w:rPr>
            </w:pPr>
          </w:p>
        </w:tc>
      </w:tr>
    </w:tbl>
    <w:p w:rsidR="00A85BFC" w:rsidRPr="007D6E7F" w:rsidRDefault="00A85BFC" w:rsidP="00A85BFC">
      <w:pPr>
        <w:rPr>
          <w:lang w:val="tr-TR"/>
        </w:rPr>
      </w:pPr>
    </w:p>
    <w:p w:rsidR="006B0C54" w:rsidRDefault="006B0C54"/>
    <w:sectPr w:rsidR="006B0C54" w:rsidSect="00A85BFC">
      <w:pgSz w:w="11920" w:h="16840"/>
      <w:pgMar w:top="360" w:right="6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56"/>
    <w:rsid w:val="00195656"/>
    <w:rsid w:val="001D6605"/>
    <w:rsid w:val="00234137"/>
    <w:rsid w:val="00274492"/>
    <w:rsid w:val="00546CCD"/>
    <w:rsid w:val="0057723D"/>
    <w:rsid w:val="006320A6"/>
    <w:rsid w:val="006B0C54"/>
    <w:rsid w:val="00A766C7"/>
    <w:rsid w:val="00A85BFC"/>
    <w:rsid w:val="00B443DD"/>
    <w:rsid w:val="00D65930"/>
    <w:rsid w:val="00FE1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4E12"/>
  <w15:chartTrackingRefBased/>
  <w15:docId w15:val="{8E944CF2-52E4-48F5-9492-072E6D20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FC"/>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883</Characters>
  <Application>Microsoft Office Word</Application>
  <DocSecurity>0</DocSecurity>
  <Lines>7</Lines>
  <Paragraphs>2</Paragraphs>
  <ScaleCrop>false</ScaleCrop>
  <Company>BAKA</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DOĞANKAYA | Batı Akdeniz Kalkınma Ajansı</dc:creator>
  <cp:keywords/>
  <dc:description/>
  <cp:lastModifiedBy>Mehmet BİLEN | Batı Akdeniz Kalkınma Ajansı</cp:lastModifiedBy>
  <cp:revision>6</cp:revision>
  <dcterms:created xsi:type="dcterms:W3CDTF">2022-02-10T14:47:00Z</dcterms:created>
  <dcterms:modified xsi:type="dcterms:W3CDTF">2022-03-08T07:03:00Z</dcterms:modified>
</cp:coreProperties>
</file>