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0" w:name="_Söz.Ek-3:_Teknik_Teklif"/>
      <w:bookmarkStart w:id="1" w:name="_Toc233021556"/>
      <w:bookmarkEnd w:id="0"/>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1"/>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 w:name="_Toc188240402"/>
      <w:r w:rsidRPr="00051297">
        <w:rPr>
          <w:rStyle w:val="Balk1Char"/>
          <w:lang w:val="tr-TR"/>
        </w:rPr>
        <w:br w:type="page"/>
      </w:r>
      <w:bookmarkStart w:id="3" w:name="_Toc232234029"/>
      <w:bookmarkEnd w:id="2"/>
      <w:r w:rsidR="005D4D70" w:rsidRPr="00051297">
        <w:rPr>
          <w:b/>
          <w:bCs/>
          <w:lang w:val="tr-TR"/>
        </w:rPr>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3"/>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28640D">
        <w:rPr>
          <w:rFonts w:cs="Arial"/>
          <w:sz w:val="20"/>
          <w:szCs w:val="20"/>
          <w:lang w:val="tr-TR"/>
        </w:rPr>
        <w:t>5</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0028640D">
        <w:rPr>
          <w:rFonts w:ascii="Times New Roman" w:hAnsi="Times New Roman"/>
          <w:b/>
          <w:sz w:val="20"/>
          <w:lang w:val="tr-TR"/>
        </w:rPr>
        <w:t>5</w:t>
      </w:r>
      <w:bookmarkStart w:id="4" w:name="_GoBack"/>
      <w:bookmarkEnd w:id="4"/>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5" w:name="_Söz.Ek-4:_Mali_Teklif"/>
      <w:bookmarkStart w:id="6" w:name="_Toc233021557"/>
      <w:bookmarkEnd w:id="5"/>
      <w:r w:rsidRPr="00051297">
        <w:rPr>
          <w:lang w:val="tr-TR"/>
        </w:rPr>
        <w:t>Söz.</w:t>
      </w:r>
      <w:r w:rsidR="00404506" w:rsidRPr="00051297">
        <w:rPr>
          <w:lang w:val="tr-TR"/>
        </w:rPr>
        <w:t xml:space="preserve"> </w:t>
      </w:r>
      <w:r w:rsidRPr="00051297">
        <w:rPr>
          <w:lang w:val="tr-TR"/>
        </w:rPr>
        <w:t>Ek-4: Mali Teklif</w:t>
      </w:r>
      <w:bookmarkEnd w:id="6"/>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A51CB2" w:rsidRPr="00051297" w:rsidRDefault="002D6E7D" w:rsidP="00DE14C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overflowPunct w:val="0"/>
        <w:autoSpaceDE w:val="0"/>
        <w:autoSpaceDN w:val="0"/>
        <w:adjustRightInd w:val="0"/>
        <w:spacing w:after="120"/>
        <w:ind w:firstLine="0"/>
        <w:textAlignment w:val="baseline"/>
        <w:rPr>
          <w:b/>
          <w:color w:val="000000"/>
          <w:lang w:val="tr-TR"/>
        </w:rPr>
      </w:pPr>
    </w:p>
    <w:p w:rsidR="006C6859" w:rsidRDefault="006C6859" w:rsidP="00242356">
      <w:pPr>
        <w:overflowPunct w:val="0"/>
        <w:autoSpaceDE w:val="0"/>
        <w:autoSpaceDN w:val="0"/>
        <w:adjustRightInd w:val="0"/>
        <w:spacing w:after="120"/>
        <w:ind w:firstLine="0"/>
        <w:textAlignment w:val="baseline"/>
        <w:rPr>
          <w:color w:val="000000"/>
          <w:sz w:val="20"/>
          <w:szCs w:val="20"/>
          <w:lang w:val="tr-TR"/>
        </w:rPr>
      </w:pPr>
    </w:p>
    <w:p w:rsidR="00DE14CC" w:rsidRPr="00051297" w:rsidRDefault="00DE14CC"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7" w:name="_Söz.Ek-5:_Standart_Formlar_ve_Diğer"/>
      <w:bookmarkStart w:id="8" w:name="_Toc233021558"/>
      <w:bookmarkEnd w:id="7"/>
      <w:r w:rsidRPr="00051297">
        <w:rPr>
          <w:lang w:val="tr-TR"/>
        </w:rPr>
        <w:t>Standart Formlar ve Diğer Gerekli Belgeler</w:t>
      </w:r>
      <w:bookmarkEnd w:id="8"/>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9" w:name="_Toc188240398"/>
      <w:r w:rsidRPr="00051297">
        <w:rPr>
          <w:lang w:val="tr-TR"/>
        </w:rPr>
        <w:br w:type="page"/>
      </w:r>
      <w:bookmarkStart w:id="10"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9"/>
      <w:bookmarkEnd w:id="10"/>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D59957" wp14:editId="3068790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11" w:name="_Toc232234032"/>
      <w:r w:rsidR="004F3634" w:rsidRPr="00051297">
        <w:rPr>
          <w:b/>
          <w:lang w:val="tr-TR"/>
        </w:rPr>
        <w:t>TÜZEL KİMLİK FORMU                                                (Söz</w:t>
      </w:r>
      <w:r w:rsidR="00404506" w:rsidRPr="00051297">
        <w:rPr>
          <w:b/>
          <w:lang w:val="tr-TR"/>
        </w:rPr>
        <w:t xml:space="preserve">. </w:t>
      </w:r>
      <w:r w:rsidR="004F3634" w:rsidRPr="00051297">
        <w:rPr>
          <w:b/>
          <w:lang w:val="tr-TR"/>
        </w:rPr>
        <w:t>EK: 5b)</w:t>
      </w:r>
      <w:bookmarkEnd w:id="11"/>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1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t>KİLİT PERSONELİN MESLEKİ DENEYİMİ</w:t>
      </w:r>
      <w:bookmarkEnd w:id="12"/>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13" w:name="_Toc232234033"/>
      <w:r w:rsidRPr="00051297">
        <w:rPr>
          <w:b/>
          <w:sz w:val="20"/>
          <w:szCs w:val="20"/>
          <w:lang w:val="tr-TR"/>
        </w:rPr>
        <w:t>Sözleşmede önerilen pozisyon:</w:t>
      </w:r>
      <w:bookmarkEnd w:id="13"/>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14" w:name="_Toc232234034"/>
      <w:r w:rsidRPr="00051297">
        <w:rPr>
          <w:rFonts w:ascii="Times New Roman" w:hAnsi="Times New Roman"/>
          <w:sz w:val="20"/>
          <w:lang w:val="tr-TR"/>
        </w:rPr>
        <w:t>Tarih ............................................</w:t>
      </w:r>
      <w:bookmarkEnd w:id="14"/>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15" w:name="_Toc134520701"/>
      <w:bookmarkStart w:id="16" w:name="_Toc134727094"/>
      <w:bookmarkStart w:id="17" w:name="_Toc232234035"/>
      <w:r w:rsidRPr="00051297">
        <w:rPr>
          <w:b/>
          <w:sz w:val="20"/>
          <w:szCs w:val="20"/>
          <w:lang w:val="tr-TR"/>
        </w:rPr>
        <w:t>Sözleşmenin uygulanması için teklif edilen ve kullanıma hazır tesisler/ekipmanlar:</w:t>
      </w:r>
      <w:bookmarkEnd w:id="15"/>
      <w:bookmarkEnd w:id="16"/>
      <w:bookmarkEnd w:id="17"/>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18" w:name="_Toc232234036"/>
      <w:r w:rsidRPr="00051297">
        <w:rPr>
          <w:rFonts w:ascii="Times New Roman" w:hAnsi="Times New Roman"/>
          <w:sz w:val="20"/>
          <w:lang w:val="tr-TR"/>
        </w:rPr>
        <w:t>Tarih ............................................</w:t>
      </w:r>
      <w:bookmarkEnd w:id="18"/>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19" w:name="_Toc232234037"/>
      <w:r w:rsidRPr="00051297">
        <w:rPr>
          <w:rFonts w:ascii="Times New Roman" w:hAnsi="Times New Roman"/>
          <w:sz w:val="20"/>
          <w:lang w:val="tr-TR"/>
        </w:rPr>
        <w:t>Tarih ............................................</w:t>
      </w:r>
      <w:bookmarkEnd w:id="19"/>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20" w:name="_Bölüm_D:_Teklif_Sunum_Formu"/>
      <w:bookmarkStart w:id="21" w:name="_Toc233021563"/>
      <w:bookmarkEnd w:id="20"/>
      <w:r w:rsidRPr="00051297">
        <w:rPr>
          <w:lang w:val="tr-TR"/>
        </w:rPr>
        <w:t>Teklif Sunum Formu</w:t>
      </w:r>
      <w:bookmarkEnd w:id="21"/>
    </w:p>
    <w:p w:rsidR="00186EC3" w:rsidRPr="00051297" w:rsidRDefault="00DE14CC" w:rsidP="00DE14CC">
      <w:pPr>
        <w:tabs>
          <w:tab w:val="left" w:pos="6390"/>
        </w:tabs>
        <w:overflowPunct w:val="0"/>
        <w:autoSpaceDE w:val="0"/>
        <w:autoSpaceDN w:val="0"/>
        <w:adjustRightInd w:val="0"/>
        <w:spacing w:after="120"/>
        <w:jc w:val="left"/>
        <w:textAlignment w:val="baseline"/>
        <w:rPr>
          <w:b/>
          <w:color w:val="000000"/>
          <w:sz w:val="36"/>
          <w:szCs w:val="36"/>
          <w:lang w:val="tr-TR"/>
        </w:rPr>
      </w:pPr>
      <w:r>
        <w:rPr>
          <w:b/>
          <w:color w:val="000000"/>
          <w:sz w:val="36"/>
          <w:szCs w:val="36"/>
          <w:lang w:val="tr-TR"/>
        </w:rPr>
        <w:tab/>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22" w:name="_Toc186884884"/>
    </w:p>
    <w:p w:rsidR="00F038A0" w:rsidRPr="00051297" w:rsidRDefault="002D6E7D" w:rsidP="00171BA1">
      <w:pPr>
        <w:ind w:firstLine="0"/>
        <w:rPr>
          <w:b/>
          <w:lang w:val="tr-TR"/>
        </w:rPr>
      </w:pPr>
      <w:r w:rsidRPr="00051297">
        <w:rPr>
          <w:bCs/>
          <w:lang w:val="tr-TR"/>
        </w:rPr>
        <w:br w:type="page"/>
      </w:r>
      <w:bookmarkStart w:id="23" w:name="_Toc232234041"/>
      <w:r w:rsidR="00F038A0" w:rsidRPr="00051297">
        <w:rPr>
          <w:b/>
          <w:lang w:val="tr-TR"/>
        </w:rPr>
        <w:t>Bölüm D.</w:t>
      </w:r>
      <w:r w:rsidR="00F038A0" w:rsidRPr="00051297">
        <w:rPr>
          <w:b/>
          <w:lang w:val="tr-TR"/>
        </w:rPr>
        <w:tab/>
        <w:t>Teklif Sunum Formu</w:t>
      </w:r>
      <w:bookmarkEnd w:id="22"/>
      <w:bookmarkEnd w:id="23"/>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2F87E0D" wp14:editId="020897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82851" w:rsidRPr="007810F1" w:rsidRDefault="0068285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682851" w:rsidRPr="007810F1" w:rsidRDefault="0068285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682851"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682851" w:rsidRPr="00682851" w:rsidRDefault="00682851"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rsidTr="00DE14CC">
        <w:tc>
          <w:tcPr>
            <w:tcW w:w="1842" w:type="dxa"/>
            <w:shd w:val="pct5" w:color="auto" w:fill="FFFFFF"/>
          </w:tcPr>
          <w:p w:rsidR="00F038A0" w:rsidRPr="00051297" w:rsidRDefault="00F038A0" w:rsidP="00DE14CC">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DE14CC">
            <w:pPr>
              <w:spacing w:before="0" w:after="120"/>
              <w:ind w:firstLine="0"/>
              <w:rPr>
                <w:color w:val="000000"/>
                <w:sz w:val="20"/>
                <w:lang w:val="tr-TR"/>
              </w:rPr>
            </w:pPr>
          </w:p>
        </w:tc>
      </w:tr>
      <w:tr w:rsidR="00F038A0" w:rsidRPr="00051297" w:rsidTr="00DE14CC">
        <w:tc>
          <w:tcPr>
            <w:tcW w:w="1842" w:type="dxa"/>
            <w:shd w:val="pct5" w:color="auto" w:fill="FFFFFF"/>
          </w:tcPr>
          <w:p w:rsidR="00F038A0" w:rsidRPr="00051297" w:rsidRDefault="00F038A0" w:rsidP="00DE14CC">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DE14CC">
            <w:pPr>
              <w:spacing w:before="0" w:after="120"/>
              <w:ind w:firstLine="0"/>
              <w:rPr>
                <w:color w:val="000000"/>
                <w:sz w:val="20"/>
                <w:lang w:val="tr-TR"/>
              </w:rPr>
            </w:pPr>
          </w:p>
        </w:tc>
      </w:tr>
      <w:tr w:rsidR="00F038A0" w:rsidRPr="00051297" w:rsidTr="00DE14CC">
        <w:tc>
          <w:tcPr>
            <w:tcW w:w="1842" w:type="dxa"/>
            <w:shd w:val="pct5" w:color="auto" w:fill="FFFFFF"/>
          </w:tcPr>
          <w:p w:rsidR="00F038A0" w:rsidRPr="00051297" w:rsidRDefault="00F038A0" w:rsidP="00DE14CC">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DE14CC">
            <w:pPr>
              <w:spacing w:before="0" w:after="120"/>
              <w:ind w:firstLine="0"/>
              <w:rPr>
                <w:color w:val="000000"/>
                <w:sz w:val="20"/>
                <w:lang w:val="tr-TR"/>
              </w:rPr>
            </w:pPr>
          </w:p>
        </w:tc>
      </w:tr>
    </w:tbl>
    <w:p w:rsidR="00F038A0" w:rsidRPr="00051297" w:rsidRDefault="00DE14CC" w:rsidP="00F038A0">
      <w:pPr>
        <w:keepLines/>
        <w:widowControl w:val="0"/>
        <w:spacing w:after="120"/>
        <w:ind w:left="425"/>
        <w:rPr>
          <w:color w:val="000000"/>
          <w:sz w:val="20"/>
          <w:lang w:val="tr-TR"/>
        </w:rPr>
      </w:pPr>
      <w:r>
        <w:rPr>
          <w:color w:val="000000"/>
          <w:sz w:val="20"/>
          <w:lang w:val="tr-TR"/>
        </w:rPr>
        <w:br w:type="textWrapping" w:clear="all"/>
      </w:r>
    </w:p>
    <w:p w:rsidR="00F038A0" w:rsidRPr="00051297" w:rsidRDefault="00F038A0" w:rsidP="00C5781A">
      <w:pPr>
        <w:pStyle w:val="Balk6"/>
        <w:ind w:firstLine="0"/>
        <w:jc w:val="center"/>
        <w:rPr>
          <w:b w:val="0"/>
          <w:sz w:val="20"/>
          <w:szCs w:val="20"/>
          <w:u w:val="single"/>
          <w:lang w:val="tr-TR"/>
        </w:rPr>
      </w:pPr>
      <w:bookmarkStart w:id="24" w:name="_BEYANNAME_FORMATI"/>
      <w:bookmarkEnd w:id="24"/>
      <w:r w:rsidRPr="00051297">
        <w:rPr>
          <w:lang w:val="tr-TR"/>
        </w:rPr>
        <w:br w:type="page"/>
      </w:r>
      <w:bookmarkStart w:id="25" w:name="_Toc186884885"/>
      <w:bookmarkStart w:id="26" w:name="_Toc232234042"/>
      <w:bookmarkStart w:id="27" w:name="_Toc233021564"/>
      <w:r w:rsidR="00BA006F" w:rsidRPr="00051297">
        <w:rPr>
          <w:u w:val="single"/>
          <w:lang w:val="tr-TR"/>
        </w:rPr>
        <w:t>Beyanname Formatı</w:t>
      </w:r>
      <w:bookmarkEnd w:id="25"/>
      <w:bookmarkEnd w:id="26"/>
      <w:bookmarkEnd w:id="27"/>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28" w:name="_(Teklif_teslim_formunun_3._Maddesin"/>
      <w:bookmarkEnd w:id="28"/>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315DD1" w:rsidRPr="00315DD1" w:rsidRDefault="002D6E7D" w:rsidP="00DE14CC">
      <w:pPr>
        <w:pStyle w:val="Balk6"/>
        <w:ind w:firstLine="0"/>
        <w:jc w:val="center"/>
        <w:rPr>
          <w:rFonts w:eastAsia="Calibri" w:cs="Times New Roman"/>
          <w:sz w:val="22"/>
          <w:lang w:bidi="ar-SA"/>
        </w:rPr>
        <w:sectPr w:rsidR="00315DD1" w:rsidRPr="00315DD1">
          <w:headerReference w:type="default" r:id="rId9"/>
          <w:pgSz w:w="11906" w:h="16838"/>
          <w:pgMar w:top="1417" w:right="1417" w:bottom="1417" w:left="1417" w:header="708" w:footer="708" w:gutter="0"/>
          <w:cols w:space="708"/>
          <w:docGrid w:linePitch="360"/>
        </w:sectPr>
      </w:pPr>
      <w:bookmarkStart w:id="29" w:name="_HİZMET_ALIMI_İHALELERİNDE_KİLİT_UZM"/>
      <w:bookmarkEnd w:id="29"/>
      <w:r w:rsidRPr="00051297">
        <w:rPr>
          <w:rStyle w:val="CharChar"/>
          <w:rFonts w:ascii="Times New Roman" w:hAnsi="Times New Roman"/>
          <w:u w:val="none"/>
          <w:lang w:val="tr-TR"/>
        </w:rPr>
        <w:br w:type="page"/>
      </w:r>
    </w:p>
    <w:p w:rsidR="00DD7CD1" w:rsidRPr="00051297" w:rsidRDefault="00DD7CD1" w:rsidP="00FD1BD5">
      <w:pPr>
        <w:spacing w:after="120"/>
        <w:ind w:firstLine="0"/>
        <w:rPr>
          <w:b/>
          <w:lang w:val="tr-TR"/>
        </w:rPr>
      </w:pPr>
    </w:p>
    <w:p w:rsidR="00D977CF" w:rsidRPr="00D977CF" w:rsidRDefault="00DE14CC" w:rsidP="00D977CF">
      <w:pPr>
        <w:tabs>
          <w:tab w:val="center" w:pos="4153"/>
          <w:tab w:val="right" w:pos="8306"/>
        </w:tabs>
        <w:spacing w:before="0"/>
        <w:ind w:firstLine="0"/>
        <w:jc w:val="center"/>
        <w:rPr>
          <w:rFonts w:eastAsia="Times New Roman" w:cs="Arial"/>
          <w:b/>
          <w:szCs w:val="20"/>
          <w:lang w:val="tr-TR" w:eastAsia="en-GB" w:bidi="ar-SA"/>
        </w:rPr>
      </w:pPr>
      <w:r>
        <w:rPr>
          <w:rFonts w:eastAsia="Times New Roman" w:cs="Arial"/>
          <w:b/>
          <w:szCs w:val="20"/>
          <w:lang w:val="tr-TR" w:eastAsia="en-GB" w:bidi="ar-SA"/>
        </w:rPr>
        <w:t>İ</w:t>
      </w:r>
      <w:r w:rsidR="00D977CF" w:rsidRPr="00D977CF">
        <w:rPr>
          <w:rFonts w:eastAsia="Times New Roman" w:cs="Arial"/>
          <w:b/>
          <w:szCs w:val="20"/>
          <w:lang w:val="tr-TR" w:eastAsia="en-GB" w:bidi="ar-SA"/>
        </w:rPr>
        <w:t>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333ABB">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333ABB">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B3" w:rsidRDefault="00787CB3">
      <w:r>
        <w:separator/>
      </w:r>
    </w:p>
  </w:endnote>
  <w:endnote w:type="continuationSeparator" w:id="0">
    <w:p w:rsidR="00787CB3" w:rsidRDefault="0078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B3" w:rsidRDefault="00787CB3">
      <w:r>
        <w:separator/>
      </w:r>
    </w:p>
  </w:footnote>
  <w:footnote w:type="continuationSeparator" w:id="0">
    <w:p w:rsidR="00787CB3" w:rsidRDefault="00787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51" w:rsidRPr="0021070E" w:rsidRDefault="00682851" w:rsidP="00DE14CC">
    <w:pPr>
      <w:pStyle w:val="stBilgi"/>
      <w:ind w:firstLine="0"/>
      <w:rPr>
        <w:rFonts w:ascii="Times New Roman" w:hAnsi="Times New Roman"/>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51" w:rsidRPr="00564259" w:rsidRDefault="0068285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3D8B"/>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58E6"/>
    <w:rsid w:val="00267D78"/>
    <w:rsid w:val="002711F9"/>
    <w:rsid w:val="00273D0B"/>
    <w:rsid w:val="00277C0C"/>
    <w:rsid w:val="002805A0"/>
    <w:rsid w:val="00281655"/>
    <w:rsid w:val="0028426A"/>
    <w:rsid w:val="0028640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5ED"/>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DD1"/>
    <w:rsid w:val="00315E82"/>
    <w:rsid w:val="00317B69"/>
    <w:rsid w:val="00320287"/>
    <w:rsid w:val="00321254"/>
    <w:rsid w:val="00324DD9"/>
    <w:rsid w:val="00326DEE"/>
    <w:rsid w:val="00327B73"/>
    <w:rsid w:val="00331325"/>
    <w:rsid w:val="0033276C"/>
    <w:rsid w:val="00332F88"/>
    <w:rsid w:val="00333ABB"/>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1DA0"/>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37391"/>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1B89"/>
    <w:rsid w:val="008A245A"/>
    <w:rsid w:val="008A27FF"/>
    <w:rsid w:val="008A31D9"/>
    <w:rsid w:val="008A64B9"/>
    <w:rsid w:val="008A74C6"/>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4312"/>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3F4C"/>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4CC"/>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2A87"/>
    <w:rsid w:val="00E26C1A"/>
    <w:rsid w:val="00E26C30"/>
    <w:rsid w:val="00E27EE4"/>
    <w:rsid w:val="00E301A7"/>
    <w:rsid w:val="00E30FD1"/>
    <w:rsid w:val="00E34A8E"/>
    <w:rsid w:val="00E42FFF"/>
    <w:rsid w:val="00E50876"/>
    <w:rsid w:val="00E50943"/>
    <w:rsid w:val="00E530A6"/>
    <w:rsid w:val="00E54632"/>
    <w:rsid w:val="00E55F3C"/>
    <w:rsid w:val="00E5778C"/>
    <w:rsid w:val="00E57B85"/>
    <w:rsid w:val="00E62203"/>
    <w:rsid w:val="00E625B4"/>
    <w:rsid w:val="00E62EC0"/>
    <w:rsid w:val="00E632EC"/>
    <w:rsid w:val="00E63EEF"/>
    <w:rsid w:val="00E64047"/>
    <w:rsid w:val="00E6494E"/>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D0652F"/>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6D5D-DEFA-4BDB-82C0-03057F6F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2762</Words>
  <Characters>22294</Characters>
  <Application>Microsoft Office Word</Application>
  <DocSecurity>0</DocSecurity>
  <Lines>185</Lines>
  <Paragraphs>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25006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Seçkin Can KOYUNCU</cp:lastModifiedBy>
  <cp:revision>4</cp:revision>
  <cp:lastPrinted>2009-06-18T07:05:00Z</cp:lastPrinted>
  <dcterms:created xsi:type="dcterms:W3CDTF">2021-04-15T08:25:00Z</dcterms:created>
  <dcterms:modified xsi:type="dcterms:W3CDTF">2021-04-15T08:39:00Z</dcterms:modified>
</cp:coreProperties>
</file>